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542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66D253D7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DE74828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1CC7F356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DCEE4B0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528017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ACDF22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9D0730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0CDA973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8E8A6A6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04DFD94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B05F759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3419A4D" w14:textId="77777777" w:rsidR="003152FD" w:rsidRDefault="003152FD" w:rsidP="003152FD">
      <w:pPr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0" w:name="_Hlk149301189"/>
    </w:p>
    <w:p w14:paraId="46C9579C" w14:textId="3397C931" w:rsidR="003152FD" w:rsidRDefault="003152FD" w:rsidP="003152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ПРОВЕДЕНИЮ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ЛИПЕЦКОЙ ОБЛАСТИ В 2023-2024 УЧЕБНОМ ГОДУ</w:t>
      </w:r>
    </w:p>
    <w:bookmarkEnd w:id="0"/>
    <w:p w14:paraId="56E0CDE5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947B8F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F8E948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BE3A6A7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77D1854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51B292F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E079B4E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4DDF82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2848F9B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2861F0D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E62053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16F2AD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0CB0007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6CCCD6F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9F1E5D8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00B486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BE47635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697C41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749A0E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EAED13A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39D7BF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BA93055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4B00DE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112861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EAF60D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92330A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60E9657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8AA645E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BD93F0B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8545B1D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7386ABC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A638A3C" w14:textId="071AF8DC" w:rsidR="00394D05" w:rsidRPr="003152FD" w:rsidRDefault="003152FD" w:rsidP="00394D05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Липецк</w:t>
      </w:r>
    </w:p>
    <w:p w14:paraId="48038A19" w14:textId="188A2DEB" w:rsidR="003152FD" w:rsidRPr="003152FD" w:rsidRDefault="003152FD" w:rsidP="00394D05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2023</w:t>
      </w:r>
    </w:p>
    <w:p w14:paraId="47BAF4C4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A4CDC4A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ED4169A" w14:textId="77777777" w:rsidR="004176F5" w:rsidRPr="003152FD" w:rsidRDefault="00E12E9D" w:rsidP="004176F5">
      <w:pPr>
        <w:spacing w:after="120" w:line="240" w:lineRule="auto"/>
        <w:ind w:left="567" w:right="566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3152FD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Введение</w:t>
      </w:r>
    </w:p>
    <w:p w14:paraId="097402CA" w14:textId="77777777" w:rsidR="004176F5" w:rsidRPr="003152FD" w:rsidRDefault="004176F5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Всероссийская олимпиада школьников по праву проводится во всех регионах России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429BC7FD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Задачи олимпиады:</w:t>
      </w:r>
    </w:p>
    <w:p w14:paraId="6D540F1F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14:paraId="4CD50CC6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правосознания и правовой культуры; </w:t>
      </w:r>
    </w:p>
    <w:p w14:paraId="2457F327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14:paraId="5D17F63C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14:paraId="7B4E382E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14:paraId="02CE3B7E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  <w:r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3152FD">
        <w:rPr>
          <w:rFonts w:ascii="Times New Roman" w:hAnsi="Times New Roman" w:cs="Times New Roman"/>
          <w:sz w:val="28"/>
          <w:szCs w:val="28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 </w:t>
      </w:r>
    </w:p>
    <w:p w14:paraId="3CCD1123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Олимпиада проводится на территории Российской Федерации. </w:t>
      </w:r>
    </w:p>
    <w:p w14:paraId="221746AF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Рабочим языком проведения олимпиады является русский язык. </w:t>
      </w:r>
    </w:p>
    <w:p w14:paraId="71FF5F51" w14:textId="77777777" w:rsidR="00FF7AC9" w:rsidRPr="003152FD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6CF8AC05" w14:textId="77777777" w:rsidR="00394D05" w:rsidRPr="003152FD" w:rsidRDefault="00394D05" w:rsidP="004176F5">
      <w:pPr>
        <w:spacing w:after="0" w:line="240" w:lineRule="auto"/>
        <w:ind w:right="566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Настоящие требования к проведению муниципального этапа всероссийской олимпиады школьников (далее – Олимпиада) по праву составлены на основе:</w:t>
      </w:r>
    </w:p>
    <w:p w14:paraId="1AEC36ED" w14:textId="77777777" w:rsidR="00394D05" w:rsidRPr="003152FD" w:rsidRDefault="00394D05" w:rsidP="00394D05">
      <w:pPr>
        <w:tabs>
          <w:tab w:val="left" w:pos="1134"/>
          <w:tab w:val="left" w:pos="25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Pr="003152F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C017A0" w:rsidRPr="003152FD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школьников, утвержденного приказом Министерства просвещения Российской Федерации от 27 ноября 2020 г. № 678 «Об утверждении Порядка проведения всероссийской олимпиады школьников»;</w:t>
      </w:r>
    </w:p>
    <w:p w14:paraId="7303E65B" w14:textId="77777777" w:rsidR="00394D05" w:rsidRPr="003152FD" w:rsidRDefault="004176F5" w:rsidP="00394D05">
      <w:pPr>
        <w:tabs>
          <w:tab w:val="left" w:pos="1134"/>
          <w:tab w:val="left" w:pos="25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52F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- </w:t>
      </w:r>
      <w:r w:rsidR="00394D05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Методических рекомендаций п</w:t>
      </w:r>
      <w:r w:rsidR="00394D05" w:rsidRPr="003152FD">
        <w:rPr>
          <w:rFonts w:ascii="Times New Roman" w:eastAsia="Calibri" w:hAnsi="Times New Roman" w:cs="Times New Roman"/>
          <w:sz w:val="28"/>
          <w:szCs w:val="28"/>
        </w:rPr>
        <w:t>о разработке заданий и требований к проведению муниципального этапа всероссийской олимпиады школьников по праву в 20</w:t>
      </w:r>
      <w:r w:rsidR="00C017A0" w:rsidRPr="003152FD">
        <w:rPr>
          <w:rFonts w:ascii="Times New Roman" w:eastAsia="Calibri" w:hAnsi="Times New Roman" w:cs="Times New Roman"/>
          <w:sz w:val="28"/>
          <w:szCs w:val="28"/>
        </w:rPr>
        <w:t>2</w:t>
      </w:r>
      <w:r w:rsidR="00BA6CF9" w:rsidRPr="003152FD">
        <w:rPr>
          <w:rFonts w:ascii="Times New Roman" w:eastAsia="Calibri" w:hAnsi="Times New Roman" w:cs="Times New Roman"/>
          <w:sz w:val="28"/>
          <w:szCs w:val="28"/>
        </w:rPr>
        <w:t>2</w:t>
      </w:r>
      <w:r w:rsidR="00394D05" w:rsidRPr="003152FD">
        <w:rPr>
          <w:rFonts w:ascii="Times New Roman" w:eastAsia="Calibri" w:hAnsi="Times New Roman" w:cs="Times New Roman"/>
          <w:sz w:val="28"/>
          <w:szCs w:val="28"/>
        </w:rPr>
        <w:t>/202</w:t>
      </w:r>
      <w:r w:rsidR="00BA6CF9" w:rsidRPr="003152FD">
        <w:rPr>
          <w:rFonts w:ascii="Times New Roman" w:eastAsia="Calibri" w:hAnsi="Times New Roman" w:cs="Times New Roman"/>
          <w:sz w:val="28"/>
          <w:szCs w:val="28"/>
        </w:rPr>
        <w:t>3</w:t>
      </w:r>
      <w:r w:rsidR="00394D05" w:rsidRPr="003152FD">
        <w:rPr>
          <w:rFonts w:ascii="Times New Roman" w:eastAsia="Calibri" w:hAnsi="Times New Roman" w:cs="Times New Roman"/>
          <w:sz w:val="28"/>
          <w:szCs w:val="28"/>
        </w:rPr>
        <w:t xml:space="preserve"> учебном год, подготовленных ц</w:t>
      </w:r>
      <w:r w:rsidR="00394D05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ентральной предметно-методической комиссии по праву</w:t>
      </w:r>
      <w:r w:rsidR="00C017A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(утверждены на заседании центральной предметно-методической </w:t>
      </w:r>
      <w:r w:rsidR="00C017A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комиссии всероссийской олимпиады школьников по праву Протокол № 1 от1</w:t>
      </w:r>
      <w:r w:rsidR="00D13842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C017A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.0</w:t>
      </w:r>
      <w:r w:rsidR="00A324B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C017A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.202</w:t>
      </w:r>
      <w:r w:rsidR="00D13842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C017A0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г.)</w:t>
      </w:r>
      <w:r w:rsidR="00394D05"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7A91D1A" w14:textId="77777777" w:rsidR="00E12E9D" w:rsidRPr="003152FD" w:rsidRDefault="00E12E9D" w:rsidP="00E12E9D">
      <w:p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Дата и формат проведения муниципального этапа Олимпиады по праву </w:t>
      </w:r>
      <w:r w:rsidR="00AB3895" w:rsidRPr="003152FD">
        <w:rPr>
          <w:rFonts w:ascii="Times New Roman" w:hAnsi="Times New Roman" w:cs="Times New Roman"/>
          <w:sz w:val="28"/>
          <w:szCs w:val="28"/>
        </w:rPr>
        <w:t>–</w:t>
      </w: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F93E6A" w:rsidRPr="003152F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B3895" w:rsidRPr="003152FD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F93E6A" w:rsidRPr="003152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B3895"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AB3895" w:rsidRPr="003152F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AB3895" w:rsidRPr="003152FD">
        <w:rPr>
          <w:rFonts w:ascii="Times New Roman" w:hAnsi="Times New Roman" w:cs="Times New Roman"/>
          <w:sz w:val="28"/>
          <w:szCs w:val="28"/>
        </w:rPr>
        <w:t xml:space="preserve">в очном формате. </w:t>
      </w:r>
    </w:p>
    <w:p w14:paraId="2DCE6BF4" w14:textId="77777777" w:rsidR="00FF7AC9" w:rsidRPr="003152FD" w:rsidRDefault="00FF7AC9" w:rsidP="00FF7AC9">
      <w:pPr>
        <w:spacing w:after="12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02CB5" w14:textId="77777777" w:rsidR="004176F5" w:rsidRPr="003152FD" w:rsidRDefault="00E12E9D" w:rsidP="00FF7AC9">
      <w:pPr>
        <w:spacing w:after="12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7AC9" w:rsidRPr="003152FD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и проведения муниципального этапа олимпиады</w:t>
      </w:r>
    </w:p>
    <w:p w14:paraId="7E8FF703" w14:textId="77777777" w:rsidR="007266D3" w:rsidRPr="003152FD" w:rsidRDefault="007266D3" w:rsidP="002914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4376E" w14:textId="77777777" w:rsidR="004401D3" w:rsidRPr="003152FD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1.1. Организаторами школьного и муниципального этапов олимпиады являются органы местного самоуправления, осуществляющие управление в сфере образования.</w:t>
      </w:r>
    </w:p>
    <w:p w14:paraId="60CF7537" w14:textId="77777777" w:rsidR="00E12E9D" w:rsidRPr="003152FD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hAnsi="Times New Roman" w:cs="Times New Roman"/>
          <w:sz w:val="28"/>
          <w:szCs w:val="28"/>
        </w:rPr>
        <w:t>1.2. Методическое обеспечение школьного и муниципального этапа олимпиады осуществляют соответственно муниципальные и региональные предметно-методические комиссии.</w:t>
      </w:r>
    </w:p>
    <w:p w14:paraId="11D09B5F" w14:textId="77777777" w:rsidR="00C114A8" w:rsidRPr="003152FD" w:rsidRDefault="004176F5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401D3" w:rsidRPr="0031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1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14A8" w:rsidRPr="0031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объективной проверки олимпиадных заданий, выполненных участниками олимпиады, определяется состав жюри в составе не менее 5 человек. </w:t>
      </w:r>
      <w:r w:rsidR="00C114A8" w:rsidRPr="003152FD">
        <w:rPr>
          <w:rFonts w:ascii="Times New Roman" w:hAnsi="Times New Roman" w:cs="Times New Roman"/>
          <w:sz w:val="28"/>
          <w:szCs w:val="28"/>
        </w:rPr>
        <w:t>Состав жюри формируется из числа педагогических, научно-педагогических работников, специалистов, обладающих профессиональными знаниями, навыками и опытом в сфере, соответствующей учебному предмету право.</w:t>
      </w:r>
    </w:p>
    <w:p w14:paraId="0AE53D91" w14:textId="77777777" w:rsidR="00C114A8" w:rsidRPr="003152FD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hAnsi="Times New Roman" w:cs="Times New Roman"/>
          <w:sz w:val="28"/>
          <w:szCs w:val="28"/>
        </w:rPr>
        <w:t>1.4. 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</w:t>
      </w:r>
    </w:p>
    <w:p w14:paraId="1777A40B" w14:textId="77777777" w:rsidR="00D72BD9" w:rsidRPr="003152FD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1.5. Муниципальный этап олимпиады состоит из одного тура индивидуальных состязаний участников (теоретического).</w:t>
      </w:r>
    </w:p>
    <w:p w14:paraId="63DCEE98" w14:textId="77777777" w:rsidR="00D72BD9" w:rsidRPr="003152FD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</w:t>
      </w:r>
    </w:p>
    <w:p w14:paraId="2DBA2AB1" w14:textId="77777777" w:rsidR="00C93F53" w:rsidRPr="003152FD" w:rsidRDefault="00C93F5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7 класс – 2 академических часа (90 минут);</w:t>
      </w:r>
    </w:p>
    <w:p w14:paraId="5A048A3D" w14:textId="77777777" w:rsidR="00C93F53" w:rsidRPr="003152FD" w:rsidRDefault="00C93F5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8 класс – 2 академических класса (90 минут);</w:t>
      </w:r>
    </w:p>
    <w:p w14:paraId="7B381A00" w14:textId="77777777" w:rsidR="00D72BD9" w:rsidRPr="003152FD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D72BD9" w:rsidRPr="003152FD">
        <w:rPr>
          <w:rFonts w:ascii="Times New Roman" w:hAnsi="Times New Roman" w:cs="Times New Roman"/>
          <w:sz w:val="28"/>
          <w:szCs w:val="28"/>
        </w:rPr>
        <w:t>9</w:t>
      </w:r>
      <w:r w:rsidRPr="003152FD">
        <w:rPr>
          <w:rFonts w:ascii="Times New Roman" w:hAnsi="Times New Roman" w:cs="Times New Roman"/>
          <w:sz w:val="28"/>
          <w:szCs w:val="28"/>
        </w:rPr>
        <w:t xml:space="preserve"> класс – 3 академических часа (120 минут); </w:t>
      </w:r>
    </w:p>
    <w:p w14:paraId="324A7C05" w14:textId="77777777" w:rsidR="00D72BD9" w:rsidRPr="003152FD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10 класс – 3 академических часа (120 минут); </w:t>
      </w:r>
    </w:p>
    <w:p w14:paraId="6E8495C5" w14:textId="77777777" w:rsidR="00C114A8" w:rsidRPr="003152FD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hAnsi="Times New Roman" w:cs="Times New Roman"/>
          <w:sz w:val="28"/>
          <w:szCs w:val="28"/>
        </w:rPr>
        <w:t>11</w:t>
      </w:r>
      <w:r w:rsidR="00F1138F" w:rsidRPr="003152FD">
        <w:rPr>
          <w:rFonts w:ascii="Times New Roman" w:hAnsi="Times New Roman" w:cs="Times New Roman"/>
          <w:sz w:val="28"/>
          <w:szCs w:val="28"/>
        </w:rPr>
        <w:t xml:space="preserve"> класс – 3 академических часа (120 минут).</w:t>
      </w:r>
    </w:p>
    <w:p w14:paraId="6F728B1E" w14:textId="77777777" w:rsidR="00C114A8" w:rsidRPr="003152FD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1.5.1. 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На муниципальном этапе олимпиады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В качестве помещений для теоретического тура целесообразно </w:t>
      </w:r>
      <w:r w:rsidRPr="003152FD">
        <w:rPr>
          <w:rFonts w:ascii="Times New Roman" w:hAnsi="Times New Roman" w:cs="Times New Roman"/>
          <w:sz w:val="28"/>
          <w:szCs w:val="28"/>
        </w:rPr>
        <w:lastRenderedPageBreak/>
        <w:t>использовать школьные кабинеты, обстановка которых привычна участникам и настраивает их на работу.</w:t>
      </w:r>
    </w:p>
    <w:p w14:paraId="184FF51D" w14:textId="77777777" w:rsidR="00C114A8" w:rsidRPr="003152FD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1.5.2. 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 </w:t>
      </w:r>
    </w:p>
    <w:p w14:paraId="4E7B0CB6" w14:textId="77777777" w:rsidR="007266D3" w:rsidRPr="003152FD" w:rsidRDefault="001479DB" w:rsidP="007266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ab/>
      </w:r>
      <w:r w:rsidR="007266D3" w:rsidRPr="003152FD">
        <w:rPr>
          <w:rFonts w:ascii="Times New Roman" w:hAnsi="Times New Roman" w:cs="Times New Roman"/>
          <w:sz w:val="28"/>
          <w:szCs w:val="28"/>
        </w:rPr>
        <w:t>1.6. 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61A37E47" w14:textId="77777777" w:rsidR="001479DB" w:rsidRPr="003152FD" w:rsidRDefault="001479DB" w:rsidP="0014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1.7. </w:t>
      </w:r>
      <w:r w:rsidRPr="003152FD">
        <w:rPr>
          <w:rFonts w:ascii="Times New Roman" w:hAnsi="Times New Roman" w:cs="Times New Roman"/>
          <w:sz w:val="28"/>
          <w:szCs w:val="28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баллами; </w:t>
      </w:r>
    </w:p>
    <w:p w14:paraId="583053AA" w14:textId="77777777" w:rsidR="001479DB" w:rsidRPr="003152FD" w:rsidRDefault="001479DB" w:rsidP="0014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1.7.1. Инструктаж провести в период с 9.00 по 9.30.</w:t>
      </w:r>
    </w:p>
    <w:p w14:paraId="510693D9" w14:textId="77777777" w:rsidR="001479DB" w:rsidRPr="003152FD" w:rsidRDefault="001479D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1.7.2. 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14:paraId="0462C5AD" w14:textId="77777777" w:rsidR="001479DB" w:rsidRPr="003152FD" w:rsidRDefault="001479D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1.8.</w:t>
      </w:r>
      <w:r w:rsidR="00274165" w:rsidRPr="003152FD">
        <w:rPr>
          <w:rFonts w:ascii="Times New Roman" w:hAnsi="Times New Roman" w:cs="Times New Roman"/>
          <w:sz w:val="28"/>
          <w:szCs w:val="28"/>
        </w:rPr>
        <w:t xml:space="preserve"> После заполнения титульных листов участникам олимпиады выдаются задания и бланки (листы) ответов. Время выдачи крайнего экземпляра задания олимпиады обучающемуся в аудитории считать временем начала олимпиады</w:t>
      </w:r>
      <w:r w:rsidRPr="003152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C462928" w14:textId="77777777" w:rsidR="00155B3B" w:rsidRPr="003152FD" w:rsidRDefault="00155B3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1.9. 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0AA5BCED" w14:textId="77777777" w:rsidR="00155B3B" w:rsidRPr="003152FD" w:rsidRDefault="00155B3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1.10. 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134D77F6" w14:textId="77777777" w:rsidR="00155B3B" w:rsidRPr="003152FD" w:rsidRDefault="00155B3B" w:rsidP="0041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1DFFE41F" w14:textId="77777777" w:rsidR="00FB5776" w:rsidRPr="003152FD" w:rsidRDefault="00D72BD9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B5776" w:rsidRPr="003152FD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проверки олимпиадных работ муниципального этапа олимпиады</w:t>
      </w:r>
    </w:p>
    <w:p w14:paraId="7CDF453C" w14:textId="77777777" w:rsidR="00FB5776" w:rsidRPr="003152FD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0160C" w14:textId="77777777" w:rsidR="00FB5776" w:rsidRPr="003152FD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2.1. Кодированные работы участников олимпиады передаются жюри муниципального этапа олимпиады. </w:t>
      </w:r>
    </w:p>
    <w:p w14:paraId="130A7898" w14:textId="77777777" w:rsidR="00FB5776" w:rsidRPr="003152FD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2.2.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 </w:t>
      </w:r>
    </w:p>
    <w:p w14:paraId="13C11578" w14:textId="77777777" w:rsidR="00FB5776" w:rsidRPr="003152FD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2.3. Жюри не проверяет и не оценивает работы, выполненные на листах, помеченных как «Черновик». </w:t>
      </w:r>
    </w:p>
    <w:p w14:paraId="7161638C" w14:textId="77777777" w:rsidR="00E17BD1" w:rsidRPr="003152FD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2.4. Проверку выполненных олимпиадных работ участников проводят не менее чем дв</w:t>
      </w:r>
      <w:r w:rsidR="00E17BD1" w:rsidRPr="003152FD">
        <w:rPr>
          <w:rFonts w:ascii="Times New Roman" w:hAnsi="Times New Roman" w:cs="Times New Roman"/>
          <w:sz w:val="28"/>
          <w:szCs w:val="28"/>
        </w:rPr>
        <w:t>а</w:t>
      </w:r>
      <w:r w:rsidRPr="003152FD">
        <w:rPr>
          <w:rFonts w:ascii="Times New Roman" w:hAnsi="Times New Roman" w:cs="Times New Roman"/>
          <w:sz w:val="28"/>
          <w:szCs w:val="28"/>
        </w:rPr>
        <w:t xml:space="preserve"> члена жюри. </w:t>
      </w:r>
    </w:p>
    <w:p w14:paraId="4034F296" w14:textId="77777777" w:rsidR="00E17BD1" w:rsidRPr="003152FD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2.5.</w:t>
      </w:r>
      <w:r w:rsidR="00FB5776" w:rsidRPr="003152FD">
        <w:rPr>
          <w:rFonts w:ascii="Times New Roman" w:hAnsi="Times New Roman" w:cs="Times New Roman"/>
          <w:sz w:val="28"/>
          <w:szCs w:val="28"/>
        </w:rPr>
        <w:t xml:space="preserve">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</w:t>
      </w:r>
      <w:r w:rsidR="00FB5776" w:rsidRPr="003152FD">
        <w:rPr>
          <w:rFonts w:ascii="Times New Roman" w:hAnsi="Times New Roman" w:cs="Times New Roman"/>
          <w:sz w:val="28"/>
          <w:szCs w:val="28"/>
        </w:rPr>
        <w:lastRenderedPageBreak/>
        <w:t xml:space="preserve">также разглашать результаты проверки до публикации предварительных результатов олимпиады. </w:t>
      </w:r>
    </w:p>
    <w:p w14:paraId="4A4B40BB" w14:textId="77777777" w:rsidR="00E17BD1" w:rsidRPr="003152FD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2.6</w:t>
      </w:r>
      <w:r w:rsidR="00FB5776" w:rsidRPr="003152FD">
        <w:rPr>
          <w:rFonts w:ascii="Times New Roman" w:hAnsi="Times New Roman" w:cs="Times New Roman"/>
          <w:sz w:val="28"/>
          <w:szCs w:val="28"/>
        </w:rPr>
        <w:t>. 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43FF106A" w14:textId="77777777" w:rsidR="00E17BD1" w:rsidRPr="003152FD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2.7</w:t>
      </w:r>
      <w:r w:rsidR="00FB5776" w:rsidRPr="003152FD">
        <w:rPr>
          <w:rFonts w:ascii="Times New Roman" w:hAnsi="Times New Roman" w:cs="Times New Roman"/>
          <w:sz w:val="28"/>
          <w:szCs w:val="28"/>
        </w:rPr>
        <w:t xml:space="preserve">. 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</w:t>
      </w:r>
    </w:p>
    <w:p w14:paraId="2B257B1D" w14:textId="77777777" w:rsidR="00E17BD1" w:rsidRPr="003152FD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2.8.</w:t>
      </w:r>
      <w:r w:rsidR="00FB5776" w:rsidRPr="003152FD">
        <w:rPr>
          <w:rFonts w:ascii="Times New Roman" w:hAnsi="Times New Roman" w:cs="Times New Roman"/>
          <w:sz w:val="28"/>
          <w:szCs w:val="28"/>
        </w:rPr>
        <w:t xml:space="preserve">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 </w:t>
      </w:r>
    </w:p>
    <w:p w14:paraId="57F0E1BF" w14:textId="77777777" w:rsidR="00E17BD1" w:rsidRPr="003152FD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2.9.</w:t>
      </w:r>
      <w:r w:rsidR="00FB5776" w:rsidRPr="003152FD">
        <w:rPr>
          <w:rFonts w:ascii="Times New Roman" w:hAnsi="Times New Roman" w:cs="Times New Roman"/>
          <w:sz w:val="28"/>
          <w:szCs w:val="28"/>
        </w:rPr>
        <w:t xml:space="preserve"> После проведения процедуры апелляции жюри олимпиады в рейтинговую таблицу вносятся изменения результатов участников олимпиады. </w:t>
      </w:r>
    </w:p>
    <w:p w14:paraId="4F1150E6" w14:textId="77777777" w:rsidR="00FB5776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2.10</w:t>
      </w:r>
      <w:r w:rsidR="00FB5776" w:rsidRPr="003152FD">
        <w:rPr>
          <w:rFonts w:ascii="Times New Roman" w:hAnsi="Times New Roman" w:cs="Times New Roman"/>
          <w:sz w:val="28"/>
          <w:szCs w:val="28"/>
        </w:rPr>
        <w:t>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665972B3" w14:textId="77777777" w:rsidR="00FB5776" w:rsidRPr="003152FD" w:rsidRDefault="00FB5776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2337E" w14:textId="77777777" w:rsidR="00FB5776" w:rsidRPr="003152FD" w:rsidRDefault="00E17BD1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процедуры анализа, показа и апелляции по результатам проверки заданий муниципального этапа олимпиады</w:t>
      </w:r>
    </w:p>
    <w:p w14:paraId="53CE22EB" w14:textId="77777777" w:rsidR="00FB5776" w:rsidRPr="003152FD" w:rsidRDefault="00FB5776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E696A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3.1. 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 </w:t>
      </w:r>
    </w:p>
    <w:p w14:paraId="77BECB64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6D8DAAE5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3.3. Анализ заданий и их решений осуществляют члены жюри муниципального этапа олимпиады. </w:t>
      </w:r>
    </w:p>
    <w:p w14:paraId="6EE1FEDC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6EFB3EDF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37A7E214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3.6.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3E98F6DA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3.7. Показ работ осуществляется в сроки, уставленные оргкомитетом, но не позднее чем семь календарных дней после окончания олимпиады. </w:t>
      </w:r>
    </w:p>
    <w:p w14:paraId="0D42DE04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3.8. Показ осуществляется после проведения процедуры анализа решений заданий муниципального этапа олимпиады. </w:t>
      </w:r>
    </w:p>
    <w:p w14:paraId="594C0A9B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3.9. Показ работы осуществляется лично участнику олимпиады, выполнившему данную работу. Перед показом участник предъявляет членам жюри и </w:t>
      </w:r>
      <w:r w:rsidRPr="003152FD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553FBD44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094CB532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3.11. 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 </w:t>
      </w:r>
    </w:p>
    <w:p w14:paraId="5ECFEA52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3.12.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695D3D9A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3.13.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391139C7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 </w:t>
      </w:r>
    </w:p>
    <w:p w14:paraId="64E2524B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3.15.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14:paraId="597C00A1" w14:textId="77777777" w:rsidR="00D72BD9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3.16.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05310439" w14:textId="77777777" w:rsidR="00E17BD1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3.1</w:t>
      </w:r>
      <w:r w:rsidR="00616032" w:rsidRPr="003152FD">
        <w:rPr>
          <w:rFonts w:ascii="Times New Roman" w:hAnsi="Times New Roman" w:cs="Times New Roman"/>
          <w:sz w:val="28"/>
          <w:szCs w:val="28"/>
        </w:rPr>
        <w:t>7</w:t>
      </w:r>
      <w:r w:rsidRPr="003152FD">
        <w:rPr>
          <w:rFonts w:ascii="Times New Roman" w:hAnsi="Times New Roman" w:cs="Times New Roman"/>
          <w:sz w:val="28"/>
          <w:szCs w:val="28"/>
        </w:rPr>
        <w:t xml:space="preserve">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447BA91E" w14:textId="77777777" w:rsidR="00616032" w:rsidRPr="003152FD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3.</w:t>
      </w:r>
      <w:r w:rsidR="00616032" w:rsidRPr="003152FD">
        <w:rPr>
          <w:rFonts w:ascii="Times New Roman" w:hAnsi="Times New Roman" w:cs="Times New Roman"/>
          <w:sz w:val="28"/>
          <w:szCs w:val="28"/>
        </w:rPr>
        <w:t>18</w:t>
      </w:r>
      <w:r w:rsidRPr="003152FD">
        <w:rPr>
          <w:rFonts w:ascii="Times New Roman" w:hAnsi="Times New Roman" w:cs="Times New Roman"/>
          <w:sz w:val="28"/>
          <w:szCs w:val="28"/>
        </w:rPr>
        <w:t xml:space="preserve">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5713B665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19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2A491A02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.2</w:t>
      </w:r>
      <w:r w:rsidRPr="003152FD">
        <w:rPr>
          <w:rFonts w:ascii="Times New Roman" w:hAnsi="Times New Roman" w:cs="Times New Roman"/>
          <w:sz w:val="28"/>
          <w:szCs w:val="28"/>
        </w:rPr>
        <w:t>0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На заседании апелляционной комиссии рассматривается оценивание только тех заданий, которые указаны в заявлении на апелляцию. </w:t>
      </w:r>
    </w:p>
    <w:p w14:paraId="517785FC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.2</w:t>
      </w:r>
      <w:r w:rsidRPr="003152FD">
        <w:rPr>
          <w:rFonts w:ascii="Times New Roman" w:hAnsi="Times New Roman" w:cs="Times New Roman"/>
          <w:sz w:val="28"/>
          <w:szCs w:val="28"/>
        </w:rPr>
        <w:t>1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Решения апелляционной комиссии принимаются простым большинством голосов от списочного состава апелляционной комиссии. </w:t>
      </w:r>
    </w:p>
    <w:p w14:paraId="715BE46B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.2</w:t>
      </w:r>
      <w:r w:rsidRPr="003152FD">
        <w:rPr>
          <w:rFonts w:ascii="Times New Roman" w:hAnsi="Times New Roman" w:cs="Times New Roman"/>
          <w:sz w:val="28"/>
          <w:szCs w:val="28"/>
        </w:rPr>
        <w:t>2</w:t>
      </w:r>
      <w:r w:rsidR="00E17BD1" w:rsidRPr="003152FD">
        <w:rPr>
          <w:rFonts w:ascii="Times New Roman" w:hAnsi="Times New Roman" w:cs="Times New Roman"/>
          <w:sz w:val="28"/>
          <w:szCs w:val="28"/>
        </w:rPr>
        <w:t>. В случае равенства голосов председатель комиссии имеет право решающего голоса.</w:t>
      </w:r>
    </w:p>
    <w:p w14:paraId="6D56CED6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.2</w:t>
      </w: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</w:t>
      </w:r>
      <w:r w:rsidR="00E17BD1" w:rsidRPr="003152FD">
        <w:rPr>
          <w:rFonts w:ascii="Times New Roman" w:hAnsi="Times New Roman" w:cs="Times New Roman"/>
          <w:sz w:val="28"/>
          <w:szCs w:val="28"/>
        </w:rPr>
        <w:lastRenderedPageBreak/>
        <w:t>ответов участников олимпиады), олимпиадные задания, критерии и методика их оценивания, протоколы оценки.</w:t>
      </w:r>
    </w:p>
    <w:p w14:paraId="3649CC39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24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Апелляционная комиссия может принять следующие решения: </w:t>
      </w:r>
      <w:r w:rsidR="00E17BD1"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 отклонить апелляцию, сохранив количество баллов; </w:t>
      </w:r>
      <w:r w:rsidR="00E17BD1"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понижением количества баллов; </w:t>
      </w:r>
      <w:r w:rsidR="00E17BD1"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повышением количества баллов. </w:t>
      </w:r>
    </w:p>
    <w:p w14:paraId="482C7083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25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Апелляционная комиссия по итогам проведения апелляции информирует участников олимпиады о принятом решении. </w:t>
      </w:r>
    </w:p>
    <w:p w14:paraId="6BE52834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26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является окончательным. </w:t>
      </w:r>
    </w:p>
    <w:p w14:paraId="51445231" w14:textId="77777777" w:rsidR="00616032" w:rsidRPr="003152FD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27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 по установленной организатором форме. </w:t>
      </w:r>
    </w:p>
    <w:p w14:paraId="45121304" w14:textId="77777777" w:rsidR="00E17BD1" w:rsidRPr="003152FD" w:rsidRDefault="00616032" w:rsidP="00E17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2FD">
        <w:rPr>
          <w:rFonts w:ascii="Times New Roman" w:hAnsi="Times New Roman" w:cs="Times New Roman"/>
          <w:sz w:val="28"/>
          <w:szCs w:val="28"/>
        </w:rPr>
        <w:t>3</w:t>
      </w:r>
      <w:r w:rsidR="00E17BD1" w:rsidRPr="003152FD">
        <w:rPr>
          <w:rFonts w:ascii="Times New Roman" w:hAnsi="Times New Roman" w:cs="Times New Roman"/>
          <w:sz w:val="28"/>
          <w:szCs w:val="28"/>
        </w:rPr>
        <w:t>.</w:t>
      </w:r>
      <w:r w:rsidRPr="003152FD">
        <w:rPr>
          <w:rFonts w:ascii="Times New Roman" w:hAnsi="Times New Roman" w:cs="Times New Roman"/>
          <w:sz w:val="28"/>
          <w:szCs w:val="28"/>
        </w:rPr>
        <w:t>28</w:t>
      </w:r>
      <w:r w:rsidR="00E17BD1" w:rsidRPr="003152FD">
        <w:rPr>
          <w:rFonts w:ascii="Times New Roman" w:hAnsi="Times New Roman" w:cs="Times New Roman"/>
          <w:sz w:val="28"/>
          <w:szCs w:val="28"/>
        </w:rPr>
        <w:t>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</w:t>
      </w:r>
    </w:p>
    <w:p w14:paraId="61706BE6" w14:textId="77777777" w:rsidR="00D72BD9" w:rsidRPr="003152FD" w:rsidRDefault="00D72BD9" w:rsidP="00DA6B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E84287" w14:textId="77777777" w:rsidR="00DB6BB5" w:rsidRPr="003152FD" w:rsidRDefault="00DB6BB5" w:rsidP="00DB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муниципального этапа олимпиады</w:t>
      </w:r>
    </w:p>
    <w:p w14:paraId="594D0511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.1.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14:paraId="7AC836B6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.2. В случаях отсутствия апелляций председатель жюри подводит итоги по протоколу предварительных результатов. </w:t>
      </w:r>
    </w:p>
    <w:p w14:paraId="6DE7E6A4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.3. 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14:paraId="74880B99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.4. 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2231EDB0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 xml:space="preserve">.5.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14:paraId="70782B36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4</w:t>
      </w:r>
      <w:r w:rsidR="00E17BD1" w:rsidRPr="003152FD">
        <w:rPr>
          <w:rFonts w:ascii="Times New Roman" w:hAnsi="Times New Roman" w:cs="Times New Roman"/>
          <w:sz w:val="28"/>
          <w:szCs w:val="28"/>
        </w:rPr>
        <w:t>.6. 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4D1EB240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91000" w14:textId="77777777" w:rsidR="00DA6B42" w:rsidRPr="003152FD" w:rsidRDefault="00F17534" w:rsidP="00F175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Необходимое </w:t>
      </w:r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</w:t>
      </w:r>
      <w:r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обеспечени</w:t>
      </w:r>
      <w:r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выполнения заданий </w:t>
      </w:r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="00DA6B42" w:rsidRPr="00315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этапа  олимпиады</w:t>
      </w:r>
      <w:proofErr w:type="gramEnd"/>
    </w:p>
    <w:p w14:paraId="49D7A62B" w14:textId="77777777" w:rsidR="00B74EA7" w:rsidRPr="003152FD" w:rsidRDefault="00394D05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5.1. 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</w:t>
      </w:r>
    </w:p>
    <w:p w14:paraId="710E951D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.2.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</w:t>
      </w:r>
      <w:r w:rsidR="00F17534" w:rsidRPr="003152FD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14:paraId="577B5D0A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.3. 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 </w:t>
      </w:r>
    </w:p>
    <w:p w14:paraId="32AD2ADD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.4. Для выполнения заданий учащиеся обеспечиваются специальными бланками заданий (см. Приложение 1), в которых размещены задания, и бланками ответов (см. Приложение 2),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 </w:t>
      </w:r>
    </w:p>
    <w:p w14:paraId="38523F25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>.5. Желательно обеспечить участников гелевыми или капиллярными ручками.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14:paraId="464D46A2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.6.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14:paraId="1D9B86AD" w14:textId="77777777" w:rsidR="00B74EA7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.7. 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14:paraId="728A5BCF" w14:textId="77777777" w:rsidR="00F17534" w:rsidRPr="003152FD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</w:t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.8. 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 </w:t>
      </w:r>
      <w:r w:rsidR="00F17534" w:rsidRPr="003152FD">
        <w:rPr>
          <w:rFonts w:ascii="Times New Roman" w:hAnsi="Times New Roman" w:cs="Times New Roman"/>
          <w:sz w:val="28"/>
          <w:szCs w:val="28"/>
        </w:rPr>
        <w:sym w:font="Symbol" w:char="F02D"/>
      </w:r>
      <w:r w:rsidR="00F17534" w:rsidRPr="003152FD">
        <w:rPr>
          <w:rFonts w:ascii="Times New Roman" w:hAnsi="Times New Roman" w:cs="Times New Roman"/>
          <w:sz w:val="28"/>
          <w:szCs w:val="28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14:paraId="40F1008C" w14:textId="77777777" w:rsidR="00F17534" w:rsidRPr="003152FD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EC782" w14:textId="77777777" w:rsidR="00B74EA7" w:rsidRPr="003152FD" w:rsidRDefault="001A7915" w:rsidP="00A20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2FD">
        <w:rPr>
          <w:rFonts w:ascii="Times New Roman" w:hAnsi="Times New Roman" w:cs="Times New Roman"/>
          <w:b/>
          <w:bCs/>
          <w:sz w:val="28"/>
          <w:szCs w:val="28"/>
        </w:rPr>
        <w:t>6. Принципы формирования комплектов заданий и методические подходы к составлению заданий школьного этапа олимпиады</w:t>
      </w:r>
    </w:p>
    <w:p w14:paraId="6428BF75" w14:textId="77777777" w:rsidR="00553654" w:rsidRPr="003152FD" w:rsidRDefault="00BD3961" w:rsidP="00A203EA">
      <w:pPr>
        <w:widowControl w:val="0"/>
        <w:spacing w:before="12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теоретического тура олимпиады состоят из следующих типов</w:t>
      </w:r>
    </w:p>
    <w:p w14:paraId="0A45E7D0" w14:textId="77777777" w:rsidR="00BD3961" w:rsidRPr="003152FD" w:rsidRDefault="00BD3961" w:rsidP="00B76BBF">
      <w:pPr>
        <w:pStyle w:val="aa"/>
        <w:numPr>
          <w:ilvl w:val="0"/>
          <w:numId w:val="2"/>
        </w:numPr>
        <w:tabs>
          <w:tab w:val="left" w:pos="1194"/>
        </w:tabs>
        <w:spacing w:before="127"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Тестовые задания </w:t>
      </w:r>
    </w:p>
    <w:p w14:paraId="36DAD727" w14:textId="77777777" w:rsidR="00553654" w:rsidRPr="003152FD" w:rsidRDefault="00553654" w:rsidP="00B76BBF">
      <w:pPr>
        <w:pStyle w:val="aa"/>
        <w:widowControl w:val="0"/>
        <w:numPr>
          <w:ilvl w:val="1"/>
          <w:numId w:val="2"/>
        </w:numPr>
        <w:tabs>
          <w:tab w:val="left" w:pos="1194"/>
        </w:tabs>
        <w:spacing w:before="127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027184"/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Выберите</w:t>
      </w:r>
      <w:r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один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правильный</w:t>
      </w:r>
      <w:r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 из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предложенных вариантов</w:t>
      </w:r>
      <w:r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ответа:</w:t>
      </w:r>
    </w:p>
    <w:bookmarkEnd w:id="1"/>
    <w:p w14:paraId="047CBCAD" w14:textId="77777777" w:rsidR="00553654" w:rsidRPr="003152FD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5EF397" w14:textId="77777777" w:rsidR="00627C44" w:rsidRPr="003152FD" w:rsidRDefault="00553654" w:rsidP="00A203EA">
      <w:pPr>
        <w:widowControl w:val="0"/>
        <w:spacing w:after="0" w:line="240" w:lineRule="auto"/>
        <w:ind w:right="440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Напр</w:t>
      </w:r>
      <w:r w:rsidR="00BD3961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имер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3152F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2"/>
          <w:sz w:val="28"/>
          <w:szCs w:val="28"/>
        </w:rPr>
        <w:t>«Право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</w:t>
      </w:r>
      <w:r w:rsidRPr="003152F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– это</w:t>
      </w:r>
      <w:r w:rsidRPr="003152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право:</w:t>
      </w:r>
    </w:p>
    <w:p w14:paraId="15B3D148" w14:textId="77777777" w:rsidR="00553654" w:rsidRPr="003152FD" w:rsidRDefault="00553654" w:rsidP="00A203EA">
      <w:pPr>
        <w:widowControl w:val="0"/>
        <w:spacing w:after="0" w:line="240" w:lineRule="auto"/>
        <w:ind w:right="4404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вещное;</w:t>
      </w:r>
    </w:p>
    <w:p w14:paraId="2E708070" w14:textId="77777777" w:rsidR="00627C44" w:rsidRPr="003152FD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33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Б.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обязательственное;</w:t>
      </w:r>
      <w:r w:rsidRPr="003152F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</w:p>
    <w:p w14:paraId="2CFC14E4" w14:textId="77777777" w:rsidR="00627C44" w:rsidRPr="003152FD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25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В.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исключительное;</w:t>
      </w:r>
      <w:r w:rsidRPr="003152F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</w:p>
    <w:p w14:paraId="5DBA3E40" w14:textId="77777777" w:rsidR="00553654" w:rsidRPr="003152FD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относительное».</w:t>
      </w:r>
    </w:p>
    <w:p w14:paraId="4CF30BC5" w14:textId="77777777" w:rsidR="00BD3961" w:rsidRPr="003152FD" w:rsidRDefault="00BD3961" w:rsidP="00A203EA">
      <w:pPr>
        <w:tabs>
          <w:tab w:val="left" w:pos="1194"/>
        </w:tabs>
        <w:spacing w:before="127" w:after="0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Выберите</w:t>
      </w:r>
      <w:r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несколько</w:t>
      </w:r>
      <w:r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правильных</w:t>
      </w:r>
      <w:r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 из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предложенных вариантов</w:t>
      </w:r>
      <w:r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ответа:</w:t>
      </w:r>
    </w:p>
    <w:p w14:paraId="23175B56" w14:textId="77777777" w:rsidR="00D6048D" w:rsidRPr="003152FD" w:rsidRDefault="00D6048D" w:rsidP="00A203EA">
      <w:pPr>
        <w:widowControl w:val="0"/>
        <w:spacing w:before="7" w:after="0" w:line="240" w:lineRule="auto"/>
        <w:ind w:right="69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lastRenderedPageBreak/>
        <w:t>Мерами процессуального принуждения являются:</w:t>
      </w:r>
    </w:p>
    <w:p w14:paraId="5217B2C1" w14:textId="77777777" w:rsidR="00A775BB" w:rsidRPr="003152FD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а) задержание;</w:t>
      </w:r>
    </w:p>
    <w:p w14:paraId="72317F03" w14:textId="77777777" w:rsidR="00A775BB" w:rsidRPr="003152FD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б) домашний арест; </w:t>
      </w:r>
    </w:p>
    <w:p w14:paraId="6FE27B51" w14:textId="77777777" w:rsidR="00A775BB" w:rsidRPr="003152FD" w:rsidRDefault="007C73CF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D6048D" w:rsidRPr="003152FD">
        <w:rPr>
          <w:rFonts w:ascii="Times New Roman" w:hAnsi="Times New Roman" w:cs="Times New Roman"/>
          <w:sz w:val="28"/>
          <w:szCs w:val="28"/>
        </w:rPr>
        <w:t>в) обыск; г) освидетельствование;</w:t>
      </w:r>
    </w:p>
    <w:p w14:paraId="5EA1BB8C" w14:textId="77777777" w:rsidR="00A775BB" w:rsidRPr="003152FD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д) наложение ареста на имущество; </w:t>
      </w:r>
    </w:p>
    <w:p w14:paraId="7DA4E410" w14:textId="77777777" w:rsidR="00BD3961" w:rsidRPr="003152FD" w:rsidRDefault="007C73CF" w:rsidP="00A203EA">
      <w:pPr>
        <w:widowControl w:val="0"/>
        <w:spacing w:before="7" w:after="0" w:line="240" w:lineRule="auto"/>
        <w:ind w:right="69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D6048D" w:rsidRPr="003152FD">
        <w:rPr>
          <w:rFonts w:ascii="Times New Roman" w:hAnsi="Times New Roman" w:cs="Times New Roman"/>
          <w:sz w:val="28"/>
          <w:szCs w:val="28"/>
        </w:rPr>
        <w:t>е) наложение ареста на почтово-телеграфную корреспонденцию.</w:t>
      </w:r>
    </w:p>
    <w:p w14:paraId="39CE43D5" w14:textId="77777777" w:rsidR="00553654" w:rsidRPr="003152FD" w:rsidRDefault="007C73CF" w:rsidP="00B76BBF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before="11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У</w:t>
      </w:r>
      <w:proofErr w:type="spellStart"/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становите</w:t>
      </w:r>
      <w:proofErr w:type="spellEnd"/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соответствие</w:t>
      </w:r>
      <w:proofErr w:type="spellEnd"/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:</w:t>
      </w:r>
    </w:p>
    <w:p w14:paraId="390D0C55" w14:textId="77777777" w:rsidR="00553654" w:rsidRPr="003152FD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49EFD6F" w14:textId="77777777" w:rsidR="00627C44" w:rsidRPr="003152FD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pacing w:val="29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Наследник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очереди;</w:t>
      </w:r>
      <w:r w:rsidRPr="003152F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</w:p>
    <w:p w14:paraId="226D5C06" w14:textId="77777777" w:rsidR="00627C44" w:rsidRPr="003152FD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pacing w:val="3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Б.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Наследник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очереди;</w:t>
      </w:r>
      <w:r w:rsidRPr="003152F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</w:p>
    <w:p w14:paraId="58701DB5" w14:textId="77777777" w:rsidR="00553654" w:rsidRPr="003152FD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В.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Наследник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3 очереди.</w:t>
      </w:r>
    </w:p>
    <w:p w14:paraId="60308630" w14:textId="77777777" w:rsidR="00627C44" w:rsidRPr="003152FD" w:rsidRDefault="00627C44" w:rsidP="00A203EA">
      <w:pPr>
        <w:widowControl w:val="0"/>
        <w:tabs>
          <w:tab w:val="left" w:pos="1494"/>
        </w:tabs>
        <w:spacing w:before="10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4098CCAF" w14:textId="77777777" w:rsidR="00553654" w:rsidRPr="003152FD" w:rsidRDefault="00627C44" w:rsidP="00A203EA">
      <w:pPr>
        <w:pStyle w:val="aa"/>
        <w:tabs>
          <w:tab w:val="left" w:pos="1494"/>
        </w:tabs>
        <w:spacing w:before="10"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Сын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наследодателя;</w:t>
      </w:r>
    </w:p>
    <w:p w14:paraId="40F128F8" w14:textId="77777777" w:rsidR="00553654" w:rsidRPr="003152FD" w:rsidRDefault="00627C44" w:rsidP="00A203EA">
      <w:pPr>
        <w:pStyle w:val="aa"/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Сестра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наследодателя;</w:t>
      </w:r>
    </w:p>
    <w:p w14:paraId="7EBD924C" w14:textId="77777777" w:rsidR="00627C44" w:rsidRPr="003152FD" w:rsidRDefault="00627C44" w:rsidP="00A203EA">
      <w:pPr>
        <w:pStyle w:val="aa"/>
        <w:tabs>
          <w:tab w:val="left" w:pos="1494"/>
        </w:tabs>
        <w:spacing w:after="0"/>
        <w:ind w:left="142" w:right="6245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Дядя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наследодателя.</w:t>
      </w:r>
      <w:r w:rsidR="00553654" w:rsidRPr="003152F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</w:p>
    <w:p w14:paraId="49A27681" w14:textId="77777777" w:rsidR="00627C44" w:rsidRPr="003152FD" w:rsidRDefault="00627C44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9074E" w14:textId="77777777" w:rsidR="00553654" w:rsidRPr="003152FD" w:rsidRDefault="00627C44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А –</w:t>
      </w:r>
      <w:r w:rsidR="007C73CF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73CF" w:rsidRPr="003152FD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  <w:r w:rsidR="007C73CF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73CF" w:rsidRPr="003152FD">
        <w:rPr>
          <w:rFonts w:ascii="Times New Roman" w:eastAsia="Times New Roman" w:hAnsi="Times New Roman" w:cs="Times New Roman"/>
          <w:sz w:val="28"/>
          <w:szCs w:val="28"/>
        </w:rPr>
        <w:t xml:space="preserve">   ; 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3654" w:rsidRPr="003152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73CF" w:rsidRPr="00315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8A3061" w14:textId="77777777" w:rsidR="007C73CF" w:rsidRPr="003152FD" w:rsidRDefault="007C73CF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EA239" w14:textId="77777777" w:rsidR="00553654" w:rsidRPr="003152FD" w:rsidRDefault="00A203EA" w:rsidP="00A203EA">
      <w:pPr>
        <w:widowControl w:val="0"/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553654" w:rsidRPr="003152FD">
        <w:rPr>
          <w:rFonts w:ascii="Times New Roman" w:eastAsia="Calibri" w:hAnsi="Times New Roman" w:cs="Times New Roman"/>
          <w:i/>
          <w:sz w:val="28"/>
          <w:szCs w:val="28"/>
        </w:rPr>
        <w:t>Задания</w:t>
      </w:r>
      <w:r w:rsidR="00553654"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="00553654"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работе</w:t>
      </w:r>
      <w:r w:rsidR="00553654" w:rsidRPr="003152FD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="00553654" w:rsidRPr="003152FD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553654" w:rsidRPr="003152FD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правовыми</w:t>
      </w:r>
      <w:r w:rsidR="00553654" w:rsidRPr="00315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53654" w:rsidRPr="003152FD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понятиями:</w:t>
      </w:r>
    </w:p>
    <w:p w14:paraId="3E524C42" w14:textId="77777777" w:rsidR="00553654" w:rsidRPr="003152FD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445ADD" w14:textId="77777777" w:rsidR="007C73CF" w:rsidRPr="003152FD" w:rsidRDefault="006A28DF" w:rsidP="006A28DF">
      <w:pPr>
        <w:tabs>
          <w:tab w:val="left" w:pos="142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Правильность</w:t>
      </w:r>
      <w:proofErr w:type="gramEnd"/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написания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терминов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(раскройте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</w:t>
      </w:r>
      <w:r w:rsidR="007C73CF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я)</w:t>
      </w:r>
    </w:p>
    <w:p w14:paraId="375EB6CA" w14:textId="77777777" w:rsidR="00553654" w:rsidRPr="003152FD" w:rsidRDefault="007C73CF" w:rsidP="00A203EA">
      <w:pPr>
        <w:pStyle w:val="aa"/>
        <w:widowControl w:val="0"/>
        <w:tabs>
          <w:tab w:val="left" w:pos="142"/>
        </w:tabs>
        <w:spacing w:after="0" w:line="240" w:lineRule="auto"/>
        <w:ind w:left="46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  <w:proofErr w:type="gramEnd"/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_____________________________________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47972971" w14:textId="77777777" w:rsidR="007C73CF" w:rsidRPr="003152FD" w:rsidRDefault="007C73CF" w:rsidP="006A28DF">
      <w:pPr>
        <w:widowControl w:val="0"/>
        <w:tabs>
          <w:tab w:val="left" w:pos="142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Укажите признаки или гарантии того или иного правового института, правового термина. Образец: Назовите признаки нормативного правового акта.</w:t>
      </w:r>
    </w:p>
    <w:p w14:paraId="0D1DA786" w14:textId="77777777" w:rsidR="00553654" w:rsidRPr="003152FD" w:rsidRDefault="00CE6AFA" w:rsidP="00A203EA">
      <w:pPr>
        <w:widowControl w:val="0"/>
        <w:tabs>
          <w:tab w:val="left" w:pos="1254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Замена</w:t>
      </w:r>
      <w:proofErr w:type="gramEnd"/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выделенного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тексте</w:t>
      </w:r>
      <w:r w:rsidR="00553654" w:rsidRPr="003152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фрагмента</w:t>
      </w:r>
      <w:r w:rsidR="00553654"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</w:t>
      </w:r>
      <w:r w:rsidR="00553654" w:rsidRPr="003152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53654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термином.</w:t>
      </w:r>
    </w:p>
    <w:p w14:paraId="45B0807E" w14:textId="77777777" w:rsidR="00CE6AFA" w:rsidRPr="003152FD" w:rsidRDefault="00CE6AFA" w:rsidP="00A203EA">
      <w:pPr>
        <w:widowControl w:val="0"/>
        <w:tabs>
          <w:tab w:val="left" w:pos="0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ab/>
        <w:t>Например</w:t>
      </w:r>
      <w:proofErr w:type="gramStart"/>
      <w:r w:rsidRPr="003152FD">
        <w:rPr>
          <w:rFonts w:ascii="Times New Roman" w:hAnsi="Times New Roman" w:cs="Times New Roman"/>
          <w:sz w:val="28"/>
          <w:szCs w:val="28"/>
        </w:rPr>
        <w:t>: Замените</w:t>
      </w:r>
      <w:proofErr w:type="gramEnd"/>
      <w:r w:rsidRPr="003152FD">
        <w:rPr>
          <w:rFonts w:ascii="Times New Roman" w:hAnsi="Times New Roman" w:cs="Times New Roman"/>
          <w:sz w:val="28"/>
          <w:szCs w:val="28"/>
        </w:rPr>
        <w:t xml:space="preserve"> выделенный в тексте фрагмент правовым термином: Государственная Дума Российской Федерации принимает в особом порядке отдельный вид актов-документов, направленных на регулирование общественных отношений – законы.</w:t>
      </w:r>
    </w:p>
    <w:p w14:paraId="1F3E402F" w14:textId="77777777" w:rsidR="00627C44" w:rsidRPr="003152FD" w:rsidRDefault="00627C44" w:rsidP="00A203EA">
      <w:pPr>
        <w:widowControl w:val="0"/>
        <w:tabs>
          <w:tab w:val="left" w:pos="1194"/>
        </w:tabs>
        <w:spacing w:before="48" w:after="0" w:line="240" w:lineRule="auto"/>
        <w:ind w:left="1194"/>
        <w:rPr>
          <w:rFonts w:ascii="Times New Roman" w:eastAsia="Times New Roman" w:hAnsi="Times New Roman" w:cs="Times New Roman"/>
          <w:sz w:val="28"/>
          <w:szCs w:val="28"/>
        </w:rPr>
      </w:pPr>
    </w:p>
    <w:p w14:paraId="32311FD2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i/>
          <w:iCs/>
          <w:sz w:val="28"/>
          <w:szCs w:val="28"/>
        </w:rPr>
        <w:t>4. Задание по работе с правовыми текстами</w:t>
      </w:r>
      <w:r w:rsidRPr="003152FD">
        <w:rPr>
          <w:rFonts w:ascii="Times New Roman" w:hAnsi="Times New Roman" w:cs="Times New Roman"/>
          <w:sz w:val="28"/>
          <w:szCs w:val="28"/>
        </w:rPr>
        <w:t>.</w:t>
      </w:r>
    </w:p>
    <w:p w14:paraId="219E7F7A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 4.1. Заполнение пропущенных слов и словосочетаний в текстах нормативных правовых актов. </w:t>
      </w:r>
    </w:p>
    <w:p w14:paraId="588D2A09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Например: В соответствии со ст. 67 Конституции РФ на территории Российской Федерации в соответствии с федеральным законом могут быть созданы ____________________________.</w:t>
      </w:r>
    </w:p>
    <w:p w14:paraId="3A927662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Ответ: федеральные территории. </w:t>
      </w:r>
    </w:p>
    <w:p w14:paraId="1FD462A6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4.2. Поиск и исправление ошибок в тексте. </w:t>
      </w:r>
    </w:p>
    <w:p w14:paraId="31D93400" w14:textId="77777777" w:rsidR="00671DAF" w:rsidRPr="003152FD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Например: В Институциях Юстиниана дается следующее определение данному понятию: «Это правовые узы, в силу которых мы связаны необходимостью что-либо исполнить в согласии с правом нашего государства». Речь в данном случае шла о </w:t>
      </w:r>
      <w:r w:rsidRPr="003152FD">
        <w:rPr>
          <w:rFonts w:ascii="Times New Roman" w:hAnsi="Times New Roman" w:cs="Times New Roman"/>
          <w:sz w:val="28"/>
          <w:szCs w:val="28"/>
        </w:rPr>
        <w:lastRenderedPageBreak/>
        <w:t xml:space="preserve">наследстве. Ответ: ошибка – определение того, что речь идет о наследстве. Правильный ответ – об обязательствах. </w:t>
      </w:r>
    </w:p>
    <w:p w14:paraId="74ACB897" w14:textId="77777777" w:rsidR="00671DAF" w:rsidRPr="003152FD" w:rsidRDefault="00671DAF" w:rsidP="00B76BBF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Задание на решение правовых задач. </w:t>
      </w:r>
    </w:p>
    <w:p w14:paraId="21327BD5" w14:textId="77777777" w:rsidR="00671DAF" w:rsidRPr="003152FD" w:rsidRDefault="00671DAF" w:rsidP="00A203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Правовые задачи, представляющие собой правовую ситуацию</w:t>
      </w:r>
    </w:p>
    <w:p w14:paraId="28C56156" w14:textId="77777777" w:rsidR="00671DAF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Например: Образец: Супруги Орловы, прожив 5 лет в браке, решили заключить брачный договор. Проект брачного договора подготовил муж и предложил его подписать супруге при двух свидетелях. В соответствии с проектом брачного договора имеющееся имущество было распределено следующим образом: однокомнатную квартиру 30 кв.м., приобретенную на средства, подаренные родителями жены, оставить за женой, а также предметы домашней обстановки и мебель; двухкомнатную квартиру 55 кв.м., приобретенную в браке, оставить за мужем. Определите, соблюдена ли форма и содержание брачного договора? Ответ обоснуйте. </w:t>
      </w:r>
      <w:r w:rsidRPr="003152FD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3152FD">
        <w:rPr>
          <w:rFonts w:ascii="Times New Roman" w:hAnsi="Times New Roman" w:cs="Times New Roman"/>
          <w:sz w:val="28"/>
          <w:szCs w:val="28"/>
        </w:rPr>
        <w:t xml:space="preserve">: Форма договора не соблюдена, так </w:t>
      </w:r>
      <w:proofErr w:type="gramStart"/>
      <w:r w:rsidRPr="003152FD">
        <w:rPr>
          <w:rFonts w:ascii="Times New Roman" w:hAnsi="Times New Roman" w:cs="Times New Roman"/>
          <w:sz w:val="28"/>
          <w:szCs w:val="28"/>
        </w:rPr>
        <w:t>как согласно Семейному кодексу Российской Федерации</w:t>
      </w:r>
      <w:proofErr w:type="gramEnd"/>
      <w:r w:rsidRPr="003152FD">
        <w:rPr>
          <w:rFonts w:ascii="Times New Roman" w:hAnsi="Times New Roman" w:cs="Times New Roman"/>
          <w:sz w:val="28"/>
          <w:szCs w:val="28"/>
        </w:rPr>
        <w:t xml:space="preserve"> брачный договор подлежит нотариальному удостоверению. Содержание соответствует, так как связано с решением имущественного характера, стороны 776 вправе самостоятельно определить содержание и изменить установленный законом режим совместной собственности. Критерии оценивания. </w:t>
      </w:r>
    </w:p>
    <w:p w14:paraId="3733FA9B" w14:textId="77777777" w:rsidR="00671DAF" w:rsidRPr="003152FD" w:rsidRDefault="00671DAF" w:rsidP="00B76BB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i/>
          <w:iCs/>
          <w:sz w:val="28"/>
          <w:szCs w:val="28"/>
        </w:rPr>
        <w:t>Задание на расшифровку аббревиатуры</w:t>
      </w:r>
      <w:r w:rsidRPr="003152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1E865" w14:textId="77777777" w:rsidR="00671DAF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2FD">
        <w:rPr>
          <w:rFonts w:ascii="Times New Roman" w:hAnsi="Times New Roman" w:cs="Times New Roman"/>
          <w:sz w:val="28"/>
          <w:szCs w:val="28"/>
        </w:rPr>
        <w:t>Например:  Расшифруйте</w:t>
      </w:r>
      <w:proofErr w:type="gramEnd"/>
      <w:r w:rsidRPr="003152FD">
        <w:rPr>
          <w:rFonts w:ascii="Times New Roman" w:hAnsi="Times New Roman" w:cs="Times New Roman"/>
          <w:sz w:val="28"/>
          <w:szCs w:val="28"/>
        </w:rPr>
        <w:t xml:space="preserve"> аббревиатуру ЕГРЮЛ. Ответ: Единый государственный реестр юридических лиц. </w:t>
      </w:r>
    </w:p>
    <w:p w14:paraId="0FDD4D9A" w14:textId="77777777" w:rsidR="00671DAF" w:rsidRPr="003152FD" w:rsidRDefault="00671DAF" w:rsidP="00B76BB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52FD">
        <w:rPr>
          <w:rFonts w:ascii="Times New Roman" w:hAnsi="Times New Roman" w:cs="Times New Roman"/>
          <w:i/>
          <w:iCs/>
          <w:sz w:val="28"/>
          <w:szCs w:val="28"/>
        </w:rPr>
        <w:t xml:space="preserve">Задание на перевод латинского выражения. </w:t>
      </w:r>
    </w:p>
    <w:p w14:paraId="37F6B76E" w14:textId="77777777" w:rsidR="00671DAF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Раскройте содержание данного выражения с использованием знаний. </w:t>
      </w:r>
    </w:p>
    <w:p w14:paraId="0EE7D06E" w14:textId="77777777" w:rsidR="00671DAF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Например: переведите латинское выражение «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3BACA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Ответ: Закон суров, но это закон. Какой бы закон не был суровым, его необходимо уважать и неукоснительно всем соблюдать и выполнять. </w:t>
      </w:r>
    </w:p>
    <w:p w14:paraId="5191C560" w14:textId="77777777" w:rsidR="00A203EA" w:rsidRPr="003152FD" w:rsidRDefault="00671DAF" w:rsidP="00B76BBF">
      <w:pPr>
        <w:pStyle w:val="aa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i/>
          <w:iCs/>
          <w:sz w:val="28"/>
          <w:szCs w:val="28"/>
        </w:rPr>
        <w:t>Задание на установление правильной последовательности</w:t>
      </w:r>
      <w:r w:rsidRPr="003152FD">
        <w:rPr>
          <w:rFonts w:ascii="Times New Roman" w:hAnsi="Times New Roman" w:cs="Times New Roman"/>
          <w:sz w:val="28"/>
          <w:szCs w:val="28"/>
        </w:rPr>
        <w:t>.</w:t>
      </w:r>
    </w:p>
    <w:p w14:paraId="604DE697" w14:textId="77777777" w:rsidR="00A203EA" w:rsidRPr="003152FD" w:rsidRDefault="00A203EA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3152FD">
        <w:rPr>
          <w:rFonts w:ascii="Times New Roman" w:hAnsi="Times New Roman" w:cs="Times New Roman"/>
          <w:sz w:val="28"/>
          <w:szCs w:val="28"/>
        </w:rPr>
        <w:t xml:space="preserve">: </w:t>
      </w:r>
      <w:r w:rsidR="00671DAF" w:rsidRPr="003152FD">
        <w:rPr>
          <w:rFonts w:ascii="Times New Roman" w:hAnsi="Times New Roman" w:cs="Times New Roman"/>
          <w:sz w:val="28"/>
          <w:szCs w:val="28"/>
        </w:rPr>
        <w:t>Установите</w:t>
      </w:r>
      <w:proofErr w:type="gramEnd"/>
      <w:r w:rsidR="00671DAF" w:rsidRPr="003152FD">
        <w:rPr>
          <w:rFonts w:ascii="Times New Roman" w:hAnsi="Times New Roman" w:cs="Times New Roman"/>
          <w:sz w:val="28"/>
          <w:szCs w:val="28"/>
        </w:rPr>
        <w:t xml:space="preserve"> правильную последовательность принятия в состав Российской Федерации нового субъекта Федерации: </w:t>
      </w:r>
    </w:p>
    <w:p w14:paraId="27940C38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а) ратификация между Российской Федерацией и иностранным государством (частью иностранного государства); </w:t>
      </w:r>
    </w:p>
    <w:p w14:paraId="75A58041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б) принятие федерального конституционного закона о принятии в состав Российской Федерации нового субъекта; </w:t>
      </w:r>
    </w:p>
    <w:p w14:paraId="69363B7E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в) заключение международного договора между Российской Федерацией и иностранным государством (частью иностранного государства); </w:t>
      </w:r>
    </w:p>
    <w:p w14:paraId="6095309B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г) проверка заключённого международного договора Конституционным Судом на соответствие Конституции; </w:t>
      </w:r>
    </w:p>
    <w:p w14:paraId="5676905C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д) внесение изменений в ст. 65 Конституции РФ. </w:t>
      </w:r>
    </w:p>
    <w:p w14:paraId="1D8D0266" w14:textId="77777777" w:rsidR="00A203EA" w:rsidRPr="003152FD" w:rsidRDefault="00671DAF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Правильный ответ: 1 – В; 2 – Г; 3 – А; 4 – Б; 5 – Д. </w:t>
      </w:r>
    </w:p>
    <w:p w14:paraId="45A1C8E3" w14:textId="77777777" w:rsidR="000E1778" w:rsidRPr="003152FD" w:rsidRDefault="000E1778" w:rsidP="00A2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49164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2FD">
        <w:rPr>
          <w:rFonts w:ascii="Times New Roman" w:hAnsi="Times New Roman" w:cs="Times New Roman"/>
          <w:b/>
          <w:sz w:val="28"/>
          <w:szCs w:val="28"/>
        </w:rPr>
        <w:t>Также рекомендуется использовать дополнительные типы заданий:</w:t>
      </w:r>
    </w:p>
    <w:p w14:paraId="466A9CDE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i/>
          <w:sz w:val="28"/>
          <w:szCs w:val="28"/>
        </w:rPr>
        <w:t>1. Задание на анализ историко-правового текста. Не более 1 задания.</w:t>
      </w:r>
    </w:p>
    <w:p w14:paraId="0310CDF0" w14:textId="77777777" w:rsidR="000E1778" w:rsidRPr="003152FD" w:rsidRDefault="00B76BBF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Start"/>
      <w:r w:rsidR="000E1778" w:rsidRPr="003152FD">
        <w:rPr>
          <w:rFonts w:ascii="Times New Roman" w:hAnsi="Times New Roman" w:cs="Times New Roman"/>
          <w:sz w:val="28"/>
          <w:szCs w:val="28"/>
        </w:rPr>
        <w:t>:</w:t>
      </w:r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="000E1778" w:rsidRPr="003152FD">
        <w:rPr>
          <w:rFonts w:ascii="Times New Roman" w:hAnsi="Times New Roman" w:cs="Times New Roman"/>
          <w:sz w:val="28"/>
          <w:szCs w:val="28"/>
        </w:rPr>
        <w:t>Изучите</w:t>
      </w:r>
      <w:proofErr w:type="gramEnd"/>
      <w:r w:rsidR="000E1778" w:rsidRPr="003152FD">
        <w:rPr>
          <w:rFonts w:ascii="Times New Roman" w:hAnsi="Times New Roman" w:cs="Times New Roman"/>
          <w:sz w:val="28"/>
          <w:szCs w:val="28"/>
        </w:rPr>
        <w:t xml:space="preserve"> исторический документ и ответьте на поставленный вопрос.</w:t>
      </w:r>
    </w:p>
    <w:p w14:paraId="36B92922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«Представленное ко мне по команде военно-судное дело, о Поручике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Кавалергардскаго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ЕЯ ИМПЕРАТОРСКАГО ВЕЛИЧЕСТВА полка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Баронн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Геккеренъ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Инженеръ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Подполковник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Данзасъ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, при семь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выпискою, Сентенцию, мнениями: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Полковаго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Бригаднаго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Командировъ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, Начальника Дивизии, Командира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Гвардейскаго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Резервнаго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кавалерийскаго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корпуса и моими запискою о прикосновенности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сему делу лиц Иностранного Посольства, препровождая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Аудиторский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Департаменть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>, имею честь уведомить, что при ревизии сего дела в Штабе Гвардейского корпуса замечены упущения:</w:t>
      </w:r>
    </w:p>
    <w:p w14:paraId="786BD8FD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1, что не спрошена по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обстоятельствамъ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деле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значущимся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жена умершего Камергера Пушкина;</w:t>
      </w:r>
    </w:p>
    <w:p w14:paraId="5C70585F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2, не истребованы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делу записки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ней Поручика Барона Геккерена, который между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прочимъ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были начальною причиною раздражения Пушкина; </w:t>
      </w:r>
    </w:p>
    <w:p w14:paraId="5CFB1518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3, не взято надлежащего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засвидетельствовашя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о причинной смерти Камергера Пушкина;</w:t>
      </w:r>
    </w:p>
    <w:p w14:paraId="276518BB" w14:textId="77777777" w:rsidR="00B76BBF" w:rsidRPr="003152FD" w:rsidRDefault="000E1778" w:rsidP="00B76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4, что не истребован быль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судъ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особый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переводчикъ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для перевода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писемъ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записокъ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французскаго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языка, а сделаны переводы самими членами суда,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многими ошибками; по чему, хотя бы и следовало возвратить означенное дело для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изъясненныхъ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пополнений, но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какъ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главные преступления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подсудимыхъ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достаточно объясняются, то дабы</w:t>
      </w:r>
      <w:r w:rsidR="00B76BBF"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hAnsi="Times New Roman" w:cs="Times New Roman"/>
          <w:sz w:val="28"/>
          <w:szCs w:val="28"/>
        </w:rPr>
        <w:t xml:space="preserve">не замедлить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дальнййшемъ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его представления, я решился препроводить оное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такомъ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FD">
        <w:rPr>
          <w:rFonts w:ascii="Times New Roman" w:hAnsi="Times New Roman" w:cs="Times New Roman"/>
          <w:sz w:val="28"/>
          <w:szCs w:val="28"/>
        </w:rPr>
        <w:t>какомъ</w:t>
      </w:r>
      <w:proofErr w:type="spellEnd"/>
      <w:r w:rsidRPr="003152FD">
        <w:rPr>
          <w:rFonts w:ascii="Times New Roman" w:hAnsi="Times New Roman" w:cs="Times New Roman"/>
          <w:sz w:val="28"/>
          <w:szCs w:val="28"/>
        </w:rPr>
        <w:t xml:space="preserve"> есть».</w:t>
      </w:r>
    </w:p>
    <w:p w14:paraId="6C727DB2" w14:textId="77777777" w:rsidR="000E1778" w:rsidRPr="003152FD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В докладе командующего отдельным гвардейским корпусом от 11 марта 1837 № 307 определите нарушения, допущенные при расследовании уголовного дела по поводу смерти А. С. Пушкина, которые можно найти в действующем сейчас Уголовно-процессуальном кодексе РФ. </w:t>
      </w:r>
    </w:p>
    <w:p w14:paraId="7F4D059A" w14:textId="77777777" w:rsidR="00B76BBF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Максимальный балл – 15.</w:t>
      </w:r>
    </w:p>
    <w:p w14:paraId="48DCF389" w14:textId="77777777" w:rsidR="000E1778" w:rsidRPr="003152FD" w:rsidRDefault="000E1778" w:rsidP="00B76BB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Критерий оценивания – за каждый правильный ответ до 3 баллов (краткий правильный ответ – 1 балла, за обоснование - 2 балла). Максимум за ответ – 15 баллов.</w:t>
      </w:r>
    </w:p>
    <w:p w14:paraId="5F779BB8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1. Да, имеются. Статья 1 УПК РФ «Законы, определяющие порядок уголовного </w:t>
      </w:r>
    </w:p>
    <w:p w14:paraId="0A9DD097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судопроизводства».</w:t>
      </w:r>
    </w:p>
    <w:p w14:paraId="6357F62A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2. Да, имеются. Статья 22 Конституции РФ и статья 10 УПК РФ (принцип </w:t>
      </w:r>
    </w:p>
    <w:p w14:paraId="408B83C5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неприкосновенности личности).</w:t>
      </w:r>
    </w:p>
    <w:p w14:paraId="434B0697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3. Да, имеются. Статья 118 Конституции РФ и статья 8 УПК РФ (принцип </w:t>
      </w:r>
    </w:p>
    <w:p w14:paraId="3048A985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осуществления правосудия только судом).</w:t>
      </w:r>
    </w:p>
    <w:p w14:paraId="6E9C24E9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4. Да, имеются. Статья 50 Конституции РФ («никто не может быть повторно осужден </w:t>
      </w:r>
    </w:p>
    <w:p w14:paraId="7740F76D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за одно и тоже преступление»).</w:t>
      </w:r>
    </w:p>
    <w:p w14:paraId="1261094F" w14:textId="77777777" w:rsidR="00B76BBF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5. Да, имеются. Статья 52, 53 Конституции РФ и глава 18 УПК РФ («реабилитация»).</w:t>
      </w:r>
    </w:p>
    <w:p w14:paraId="2FAEE727" w14:textId="77777777" w:rsidR="000E1778" w:rsidRPr="003152FD" w:rsidRDefault="000E1778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152FD">
        <w:rPr>
          <w:rFonts w:ascii="Times New Roman" w:hAnsi="Times New Roman" w:cs="Times New Roman"/>
          <w:i/>
          <w:sz w:val="28"/>
          <w:szCs w:val="28"/>
        </w:rPr>
        <w:t>Решение правового кроссворда. Не более 1 кроссворда.</w:t>
      </w:r>
    </w:p>
    <w:p w14:paraId="63E699A2" w14:textId="77777777" w:rsidR="000E1778" w:rsidRPr="003152FD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С целью формирования терминологической грамотности и укрепления знаний в области права участникам 9-11 классов необходимо решить кроссворд, состоящий из 10 вопросов. Кроссворд представляет собой головоломку, представляющую собой переплетение рядов клеток, которые заполняются словами по заданным значениям.</w:t>
      </w:r>
      <w:r w:rsidR="00B76BBF" w:rsidRPr="003152FD">
        <w:rPr>
          <w:rFonts w:ascii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hAnsi="Times New Roman" w:cs="Times New Roman"/>
          <w:sz w:val="28"/>
          <w:szCs w:val="28"/>
        </w:rPr>
        <w:t>Методика решения этого задания предполагает разгадывание слов по приведенным определениям. К каждому слову даётся текстовое определение, в описательной или вопросительной форме указывающее некое слово, являющееся ответом. Ответ вписывается в сетку кроссворда и, благодаря пересечениям с другими словами, облегчает нахождение ответов на другие определения. Для привязки ответов к определениям в кроссворде последовательно нумеруются ячейки, содержащие первые буквы ответов. Нумерация идет по правилам чтения: слева направо и сверху вниз. Слова, идущие из одной клетки в разных направлениях, нумеруются одной цифрой. Слова-ответы должны быть существительными в именительном падеже и единственном числе. Множественное число допускается только тогда, когда оно обозначает единственный предмет или единственное число редко употребляется (например, «родители», а не «родитель»).</w:t>
      </w:r>
    </w:p>
    <w:p w14:paraId="20A0CD38" w14:textId="77777777" w:rsidR="00B76BBF" w:rsidRPr="003152FD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 xml:space="preserve">Правильное выполнение заданий данного типа оценивается в 10 баллов (по усмотрению предметно-методической комиссии баллы могут быть изменены). </w:t>
      </w:r>
    </w:p>
    <w:p w14:paraId="53EDB05D" w14:textId="77777777" w:rsidR="000E1778" w:rsidRPr="003152FD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FD">
        <w:rPr>
          <w:rFonts w:ascii="Times New Roman" w:hAnsi="Times New Roman" w:cs="Times New Roman"/>
          <w:sz w:val="28"/>
          <w:szCs w:val="28"/>
        </w:rPr>
        <w:t>Ответ на это задание оценивается следующим образом: за каждое правильно угаданное слово –1 балл; за неверно угаданное слово или при наличии ошибки в угаданном слове – 0 баллов за слово.</w:t>
      </w:r>
    </w:p>
    <w:p w14:paraId="6093C383" w14:textId="77777777" w:rsidR="00B76BBF" w:rsidRPr="003152FD" w:rsidRDefault="00B76BBF" w:rsidP="000E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C06FBA" w14:textId="77777777" w:rsidR="00553654" w:rsidRPr="003152FD" w:rsidRDefault="00553654" w:rsidP="00B76BBF">
      <w:pPr>
        <w:pStyle w:val="aa"/>
        <w:numPr>
          <w:ilvl w:val="0"/>
          <w:numId w:val="4"/>
        </w:num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Рекомендуемая</w:t>
      </w:r>
      <w:r w:rsidRPr="00315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литература</w:t>
      </w:r>
      <w:r w:rsidRPr="003152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3152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сайты</w:t>
      </w:r>
      <w:r w:rsidRPr="00315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Интернета.</w:t>
      </w:r>
    </w:p>
    <w:p w14:paraId="348B0511" w14:textId="77777777" w:rsidR="00553654" w:rsidRPr="003152FD" w:rsidRDefault="00553654" w:rsidP="00B76BBF">
      <w:pPr>
        <w:widowControl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152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приведены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издания,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152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собраны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олимпиадные</w:t>
      </w:r>
      <w:r w:rsidRPr="003152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52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праву.</w:t>
      </w:r>
      <w:r w:rsidRPr="003152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152F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банк</w:t>
      </w:r>
      <w:r w:rsidRPr="003152F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3152F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3152F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напрямую</w:t>
      </w:r>
      <w:r w:rsidRPr="003152F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использоваться</w:t>
      </w:r>
      <w:r w:rsidRPr="003152F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152F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формировании</w:t>
      </w:r>
      <w:r w:rsidRPr="003152F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комплектов</w:t>
      </w:r>
      <w:r w:rsidRPr="003152F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заданий,</w:t>
      </w:r>
      <w:r w:rsidRPr="003152F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3152FD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152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основой</w:t>
      </w:r>
      <w:r w:rsidRPr="003152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152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 w:rsidRPr="003152F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собственных</w:t>
      </w:r>
      <w:r w:rsidRPr="003152F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3152F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(переделки</w:t>
      </w:r>
      <w:r w:rsidRPr="003152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предложенных)</w:t>
      </w:r>
      <w:r w:rsidRPr="003152FD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муниципальными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региональными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предметно-методическими</w:t>
      </w:r>
      <w:r w:rsidRPr="003152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комиссиями.</w:t>
      </w:r>
    </w:p>
    <w:p w14:paraId="544E367D" w14:textId="77777777" w:rsidR="000E1778" w:rsidRPr="003152FD" w:rsidRDefault="000E1778" w:rsidP="00B76BBF">
      <w:pPr>
        <w:widowControl w:val="0"/>
        <w:tabs>
          <w:tab w:val="left" w:pos="954"/>
        </w:tabs>
        <w:spacing w:before="128" w:after="0" w:line="240" w:lineRule="auto"/>
        <w:ind w:right="109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Основные источники:</w:t>
      </w:r>
    </w:p>
    <w:p w14:paraId="578D4707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Боголюбов Л. Н., Лукашева Е. А., Матвеев А. И. и др.; Право: Учебник / под редакцией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Лазебниковой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 Ю., Лукашевой Е. А., Матвеева А. И. 10 класс. – М.: АО «Издательство «Просвещение», 2020.</w:t>
      </w:r>
    </w:p>
    <w:p w14:paraId="61EACDC7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Боголюбов Л. Н., Лукашева Е. А., Матвеев А. И. и др.; Право: Учебник / под редакцией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Лазебниковой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 Ю., Лукашевой Е. А., Матвеева А. И. 11 класс. – М.: АО «Издательство «Просвещение», 2020.</w:t>
      </w:r>
    </w:p>
    <w:p w14:paraId="07E53D43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14:paraId="006BF162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Лосев С. А. Право: Учебник. 10–11 кл. – М.: ООО «Издательство «ИнтеллектЦентр», 2021. 5. Никитин А. Ф., Никитина Т. И., Акчурин Т. Ф. Право. 10–11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классы. Учебник. Базовый и углубленный уровень. – М., 2021.</w:t>
      </w:r>
    </w:p>
    <w:p w14:paraId="4817FF5D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14:paraId="5BAC668E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</w:t>
      </w:r>
    </w:p>
    <w:p w14:paraId="7FE73DBC" w14:textId="77777777" w:rsidR="000E1778" w:rsidRPr="003152FD" w:rsidRDefault="000E1778" w:rsidP="00B76BBF">
      <w:pPr>
        <w:widowControl w:val="0"/>
        <w:tabs>
          <w:tab w:val="left" w:pos="954"/>
        </w:tabs>
        <w:spacing w:before="128" w:after="0" w:line="240" w:lineRule="auto"/>
        <w:ind w:right="109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Дополнительные источники:</w:t>
      </w:r>
    </w:p>
    <w:p w14:paraId="65384191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Административное право Российской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 для вузов / Ю. И. Мигачев, Л. Л. Попов, С. В. Тихомиров ; под редакцией Л. Л. Попова. 5-е изд.,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и доп. –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Издательство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Юрайт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2021.</w:t>
      </w:r>
    </w:p>
    <w:p w14:paraId="3A3843A6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2. Всероссийская олимпиада школьников по праву: материалы и комментарии / под ред. С. И. Володиной, В. В. Спасской. – М.: Школа-пресс, 2003.</w:t>
      </w:r>
    </w:p>
    <w:p w14:paraId="1B880755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АПКиППРО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2005.</w:t>
      </w:r>
    </w:p>
    <w:p w14:paraId="4C8DFB0E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Володина С. И., Полиевктова А. М., Спасская В. В. Всероссийская олимпиада школьников по праву в 2006 г.: Метод. пособие. – М.: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АПКиППРО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2006.</w:t>
      </w:r>
    </w:p>
    <w:p w14:paraId="7DE5243F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 Головина С. Ю. Трудовое право : учебник для вузов / С. Ю. Головина, Ю. А. Кучина ; под общей редакцией С. Ю. Головиной. 3-е изд.,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и доп. –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Издательство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Юрайт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2021.</w:t>
      </w:r>
    </w:p>
    <w:p w14:paraId="5AAC6EC2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6. Гражданский процесс: Учебник / под ред. проф. В. В. Яркова; Урал. гос. юрид. ун-т. – М.: Статут, 2017.</w:t>
      </w:r>
    </w:p>
    <w:p w14:paraId="2421FBA5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7. Гражданский процесс: Учебник / под ред. проф. М. К.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Треушникова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– М.: Городец, 2020. </w:t>
      </w:r>
    </w:p>
    <w:p w14:paraId="46BFA363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8. Гражданское право. 1–4 т. Учебник 2-е изд.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доп. / отв. ред. Е. А. Суханов. – М.: Статут, 2019–2020.</w:t>
      </w:r>
    </w:p>
    <w:p w14:paraId="40EBDA84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9. Исаев И. А. История государства и права России. Учебное пособие. – М.: Проспект, 2021.</w:t>
      </w:r>
    </w:p>
    <w:p w14:paraId="332AD3B8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10. История государства и права зарубежных стран: Учебник в 2 тт. / отв. ред. О. А. Жидков, Н. А. Крашенинникова. 3-е изд., пер. и доп. – М.: Норма, 2021.</w:t>
      </w:r>
    </w:p>
    <w:p w14:paraId="0D09048D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11. Международное право. Учебник для бакалавров / отв. ред.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Бекяшев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К. А. – М.: Проспект, 2019.</w:t>
      </w:r>
    </w:p>
    <w:p w14:paraId="2E004C5F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Международное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 / Ю. М. Колосов, Ю. Н. Малеев и др. / отв. ред. А. Н. Вылегжанин ; МГИМО (У) МИД России. –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М.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Юрайт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2020.</w:t>
      </w:r>
    </w:p>
    <w:p w14:paraId="5C7EA65C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13. Радько Т. Н. Правоведение. – М.: Проспект, 2021.</w:t>
      </w:r>
    </w:p>
    <w:p w14:paraId="01C10D10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14. Радько Т. Н. Теория государства и права: Учебник. – М.: Проспект, 2019.</w:t>
      </w:r>
    </w:p>
    <w:p w14:paraId="661ED908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15. Козлова Е. И., Кутафин О. Е. Конституционное право России. Учебник. 5-е издание. – М.: Проспект, 2021.</w:t>
      </w:r>
    </w:p>
    <w:p w14:paraId="4878E6EB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16. Криминалистика. Учебник / под ред. Ищенко Е. П. – М.: Проспект, 2019. </w:t>
      </w:r>
    </w:p>
    <w:p w14:paraId="613F9C23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17. 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Правоведение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 для среднего профессионального образования / В. А. Белов [и др.] под ред. В. А. Белова, Е. А. Абросимовой. 4-е изд.,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 и доп. –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Издательство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Юрайт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2021. </w:t>
      </w:r>
    </w:p>
    <w:p w14:paraId="6055D197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18. Российское уголовное право: в 2 т. Т. 1. Общая часть. 4-е издание. Учебник / под ред.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Иногамовой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-Хегай Л. В., Комиссарова В. С.,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Рарога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 И. – М.: Проспект, 2019.</w:t>
      </w:r>
    </w:p>
    <w:p w14:paraId="575676C1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19. Теория государства и права: Учебник / под ред. А. А. Клишаса. – М.: Статут, 2019.</w:t>
      </w:r>
    </w:p>
    <w:p w14:paraId="2B16AF58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20. Уголовное право России. Части Общая и Особенная. 9-е издание. Учебник / под ред.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Рарога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 И. – М.: Проспект, 2021.</w:t>
      </w:r>
    </w:p>
    <w:p w14:paraId="205185A8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21. Уголовно-процессуальное право Российской Федерации в 2 ч.: учебник для вузов / Г. М. Резник [и др.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] ;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 общей редакцией Г. М. Резника. 3-е изд.,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 и доп. –</w:t>
      </w:r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 :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Издательство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Юрайт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, 2021.</w:t>
      </w:r>
    </w:p>
    <w:p w14:paraId="72814AD4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22. Эбзеев Б. С. Основы Конституции Российской Федерации. Базовый и углубленный уровень: учеб. пособие для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</w:t>
      </w:r>
      <w:proofErr w:type="spellEnd"/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профессиональных образ. организаций / Б. С. Эбзеев;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Моск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гос. юрид. ун-т им. О.Е. Кутафина (МГЮА). 2-е изд., 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proofErr w:type="gram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доп. –М.: Проспект, 2017. </w:t>
      </w:r>
    </w:p>
    <w:p w14:paraId="6520AE2F" w14:textId="77777777" w:rsidR="000E1778" w:rsidRPr="003152FD" w:rsidRDefault="000E1778" w:rsidP="00B76BBF">
      <w:pPr>
        <w:widowControl w:val="0"/>
        <w:tabs>
          <w:tab w:val="left" w:pos="954"/>
        </w:tabs>
        <w:spacing w:before="128" w:after="0" w:line="240" w:lineRule="auto"/>
        <w:ind w:left="668" w:right="109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Документы:</w:t>
      </w:r>
    </w:p>
    <w:p w14:paraId="31C734FD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1. Конституция Российской Федерации.</w:t>
      </w:r>
    </w:p>
    <w:p w14:paraId="4248A7AD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Всеобщая декларация прав человека. </w:t>
      </w:r>
    </w:p>
    <w:p w14:paraId="7855628C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3. Устав ООН.</w:t>
      </w:r>
    </w:p>
    <w:p w14:paraId="7EB298BB" w14:textId="77777777" w:rsidR="000E1778" w:rsidRPr="003152FD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4. Гражданский Кодекс Российской Федерации. Части 1-4.</w:t>
      </w:r>
    </w:p>
    <w:p w14:paraId="249A3226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 Уголовный кодекс Российской Федерации. </w:t>
      </w:r>
    </w:p>
    <w:p w14:paraId="4A82AB27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6. Трудовой кодекс Российской Федерации.</w:t>
      </w:r>
    </w:p>
    <w:p w14:paraId="11ECDEB9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7. Уголовно-процессуальный кодекс Российской Федерации.</w:t>
      </w:r>
    </w:p>
    <w:p w14:paraId="472913BB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8. Гражданский процессуальный кодекс Российской Федерации.</w:t>
      </w:r>
    </w:p>
    <w:p w14:paraId="0DE6D370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9. Арбитражный процессуальный кодекс Российской Федерации.</w:t>
      </w:r>
    </w:p>
    <w:p w14:paraId="6B4A35BE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10. Кодекс РФ об административных правонарушениях.</w:t>
      </w:r>
    </w:p>
    <w:p w14:paraId="18FCB3DC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11. Кодекс административного судопроизводства Российской Федерации.</w:t>
      </w:r>
    </w:p>
    <w:p w14:paraId="318CBFE3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12. Налоговый кодекс Российской Федерации. Часть 1.</w:t>
      </w:r>
    </w:p>
    <w:p w14:paraId="7FAA2D72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13. Семейный кодекс Российской Федерации.</w:t>
      </w:r>
    </w:p>
    <w:p w14:paraId="3E9E6148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14. Федеральный закон «Об акционерных обществах».</w:t>
      </w:r>
    </w:p>
    <w:p w14:paraId="5D06CC2A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15. Федеральный закон «О международных договорах Российской Федерации».</w:t>
      </w:r>
    </w:p>
    <w:p w14:paraId="68D34C42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16. Федеральный закон «Об образовании в Российской Федерации».</w:t>
      </w:r>
    </w:p>
    <w:p w14:paraId="0D217A7D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17. Федеральный закон «О воинской обязанности и военной службе». </w:t>
      </w:r>
    </w:p>
    <w:p w14:paraId="5864C036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18. Федеральный закон «Об информации, информационных технологиях и о защите информации».</w:t>
      </w:r>
    </w:p>
    <w:p w14:paraId="2C2EB74D" w14:textId="77777777" w:rsidR="000E1778" w:rsidRPr="003152FD" w:rsidRDefault="000E1778" w:rsidP="00B76BBF">
      <w:pPr>
        <w:widowControl w:val="0"/>
        <w:tabs>
          <w:tab w:val="left" w:pos="954"/>
        </w:tabs>
        <w:spacing w:before="128" w:after="0" w:line="240" w:lineRule="auto"/>
        <w:ind w:left="954" w:right="109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Интернет-ресурсы:</w:t>
      </w:r>
    </w:p>
    <w:p w14:paraId="173ADD17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1. Информационно-правовой портал «Гарант» [Электронный ресурс]. – Режим доступа: www.garant.ru</w:t>
      </w:r>
    </w:p>
    <w:p w14:paraId="48408635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2. Справочно-правовая система «Консультант Плюс» [Электронный ресурс]. – Режим доступа: www.consultant.ru</w:t>
      </w:r>
    </w:p>
    <w:p w14:paraId="6E698AB3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3. Федеральный портал «Российское образование» [Электронный ресурс]. – Режим доступа: www.edu.ru</w:t>
      </w:r>
    </w:p>
    <w:p w14:paraId="61FAE0FF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4. Информационный портал Всероссийской олимпиады школьников [Электронный ресурс]. – Режим доступа: www.rusolymp.ru</w:t>
      </w:r>
    </w:p>
    <w:p w14:paraId="70968D19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5. Портал правовой помощи «</w:t>
      </w:r>
      <w:proofErr w:type="spellStart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Правотека</w:t>
      </w:r>
      <w:proofErr w:type="spellEnd"/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» [Электронный ресурс]. – Режим доступа:</w:t>
      </w:r>
      <w:r w:rsidR="008F1746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www.pravoteka.ru</w:t>
      </w:r>
    </w:p>
    <w:p w14:paraId="5AAFD897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6. Официальный сайт Президента РФ. [Электронный ресурс]. – Режим доступа:</w:t>
      </w:r>
      <w:r w:rsidR="008F1746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http://www.president.kremlin.ru </w:t>
      </w:r>
    </w:p>
    <w:p w14:paraId="2714F0E6" w14:textId="77777777" w:rsidR="008F1746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7. Методический сайт Всероссийской олимпиады школьников по праву [Электронный ресурс]. – Режим доступа: http://pravolymp.rudn.ru/.</w:t>
      </w:r>
    </w:p>
    <w:p w14:paraId="696A6B70" w14:textId="77777777" w:rsidR="000E1778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8. Сайт Всероссийской олимпиады школьников по праву [Электронный ресурс]. –</w:t>
      </w:r>
    </w:p>
    <w:p w14:paraId="32A89742" w14:textId="77777777" w:rsidR="00394D05" w:rsidRPr="003152FD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Режим доступа: https://msal.ru/content/abiturientam/vseross</w:t>
      </w:r>
      <w:r w:rsidR="008F1746"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iyskaya-olimpiada-shkolnikov-po-</w:t>
      </w:r>
      <w:r w:rsidRPr="003152FD">
        <w:rPr>
          <w:rFonts w:ascii="Times New Roman" w:eastAsia="Times New Roman" w:hAnsi="Times New Roman" w:cs="Times New Roman"/>
          <w:spacing w:val="-1"/>
          <w:sz w:val="28"/>
          <w:szCs w:val="28"/>
        </w:rPr>
        <w:t>pravu/</w:t>
      </w:r>
    </w:p>
    <w:p w14:paraId="08BF8437" w14:textId="77777777" w:rsidR="00394D05" w:rsidRPr="008852F4" w:rsidRDefault="00394D05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363FDF2A" w14:textId="77777777" w:rsidR="00394D05" w:rsidRPr="008852F4" w:rsidRDefault="00394D05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4B61160A" w14:textId="77777777" w:rsidR="00CB74FE" w:rsidRPr="008852F4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69757EB" w14:textId="77777777" w:rsidR="00CB74FE" w:rsidRPr="008852F4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5714CDDA" w14:textId="77777777" w:rsidR="00CB74FE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76D90188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CB59BDB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12D646DA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707486A2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47D1E268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57A2933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CE0A7D1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39824C29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4EA321B0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15A0357F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798B76DE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44C9585D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3CAFF536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848B000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33633F85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F271CB9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0C9997A0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B7B8CAA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39BE4FE0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4B00B62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5BC9E705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70CF10D1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ED52814" w14:textId="77777777" w:rsidR="003152FD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0A510811" w14:textId="77777777" w:rsidR="003152FD" w:rsidRPr="008852F4" w:rsidRDefault="003152FD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542A0B39" w14:textId="77777777" w:rsidR="008852F4" w:rsidRPr="008852F4" w:rsidRDefault="008852F4" w:rsidP="008852F4">
      <w:pPr>
        <w:pStyle w:val="Default"/>
        <w:jc w:val="center"/>
        <w:rPr>
          <w:b/>
          <w:bCs/>
        </w:rPr>
      </w:pPr>
      <w:r w:rsidRPr="008852F4">
        <w:rPr>
          <w:b/>
          <w:bCs/>
        </w:rPr>
        <w:lastRenderedPageBreak/>
        <w:t>ПРИЛОЖЕНИЯ</w:t>
      </w:r>
    </w:p>
    <w:p w14:paraId="6BFD5A2D" w14:textId="77777777" w:rsidR="008852F4" w:rsidRPr="008852F4" w:rsidRDefault="008852F4" w:rsidP="008852F4">
      <w:pPr>
        <w:pStyle w:val="Default"/>
        <w:jc w:val="center"/>
      </w:pPr>
    </w:p>
    <w:p w14:paraId="717973B2" w14:textId="77777777" w:rsidR="008852F4" w:rsidRPr="003152FD" w:rsidRDefault="008852F4" w:rsidP="00FD79F1">
      <w:pPr>
        <w:pStyle w:val="Default"/>
        <w:jc w:val="right"/>
      </w:pPr>
      <w:r w:rsidRPr="003152FD">
        <w:t xml:space="preserve">Приложение 1. </w:t>
      </w:r>
    </w:p>
    <w:p w14:paraId="5B585D89" w14:textId="77777777" w:rsidR="008852F4" w:rsidRPr="008852F4" w:rsidRDefault="008852F4" w:rsidP="008852F4">
      <w:pPr>
        <w:pStyle w:val="Default"/>
        <w:jc w:val="center"/>
        <w:rPr>
          <w:b/>
          <w:bCs/>
        </w:rPr>
      </w:pPr>
      <w:r w:rsidRPr="008852F4">
        <w:rPr>
          <w:b/>
          <w:bCs/>
        </w:rPr>
        <w:t>Форма бланка заданий</w:t>
      </w:r>
    </w:p>
    <w:p w14:paraId="680943EF" w14:textId="77777777" w:rsidR="008852F4" w:rsidRPr="008852F4" w:rsidRDefault="008852F4" w:rsidP="008852F4">
      <w:pPr>
        <w:pStyle w:val="Default"/>
        <w:jc w:val="center"/>
      </w:pPr>
    </w:p>
    <w:p w14:paraId="468008A2" w14:textId="77777777" w:rsidR="008852F4" w:rsidRPr="008852F4" w:rsidRDefault="008852F4" w:rsidP="008852F4">
      <w:pPr>
        <w:pStyle w:val="Default"/>
        <w:jc w:val="center"/>
      </w:pPr>
      <w:r w:rsidRPr="008852F4">
        <w:t>ВСЕРОССИЙСКАЯ ОЛИМПИАДА ШКОЛЬНИКОВ ПО ПРАВУ</w:t>
      </w:r>
    </w:p>
    <w:p w14:paraId="38D7FC67" w14:textId="77777777" w:rsidR="008852F4" w:rsidRPr="008852F4" w:rsidRDefault="008852F4" w:rsidP="008852F4">
      <w:pPr>
        <w:pStyle w:val="Default"/>
        <w:jc w:val="center"/>
        <w:rPr>
          <w:b/>
          <w:bCs/>
        </w:rPr>
      </w:pPr>
    </w:p>
    <w:p w14:paraId="50FAD52E" w14:textId="77777777" w:rsidR="008852F4" w:rsidRPr="008852F4" w:rsidRDefault="008852F4" w:rsidP="008852F4">
      <w:pPr>
        <w:pStyle w:val="Default"/>
        <w:jc w:val="center"/>
      </w:pPr>
      <w:r w:rsidRPr="008852F4">
        <w:rPr>
          <w:b/>
          <w:bCs/>
        </w:rPr>
        <w:t>(______ЭТАП)</w:t>
      </w:r>
    </w:p>
    <w:p w14:paraId="41D136C7" w14:textId="77777777" w:rsidR="008852F4" w:rsidRPr="008852F4" w:rsidRDefault="008852F4" w:rsidP="008852F4">
      <w:pPr>
        <w:pStyle w:val="Default"/>
        <w:jc w:val="center"/>
      </w:pPr>
    </w:p>
    <w:p w14:paraId="122F4DCE" w14:textId="77777777" w:rsidR="008852F4" w:rsidRPr="008852F4" w:rsidRDefault="008852F4" w:rsidP="008852F4">
      <w:pPr>
        <w:pStyle w:val="Default"/>
        <w:jc w:val="center"/>
      </w:pPr>
      <w:r w:rsidRPr="008852F4">
        <w:t>возрастная группа (____ классы)</w:t>
      </w:r>
    </w:p>
    <w:p w14:paraId="3BC8A5B0" w14:textId="77777777" w:rsidR="008852F4" w:rsidRPr="008852F4" w:rsidRDefault="008852F4" w:rsidP="008852F4">
      <w:pPr>
        <w:pStyle w:val="Default"/>
        <w:jc w:val="center"/>
        <w:rPr>
          <w:b/>
          <w:bCs/>
          <w:i/>
          <w:iCs/>
        </w:rPr>
      </w:pPr>
    </w:p>
    <w:p w14:paraId="1B892037" w14:textId="77777777" w:rsidR="008852F4" w:rsidRPr="008852F4" w:rsidRDefault="008852F4" w:rsidP="008852F4">
      <w:pPr>
        <w:pStyle w:val="Default"/>
        <w:jc w:val="center"/>
        <w:rPr>
          <w:b/>
          <w:bCs/>
          <w:i/>
          <w:iCs/>
        </w:rPr>
      </w:pPr>
    </w:p>
    <w:p w14:paraId="76A59832" w14:textId="77777777" w:rsidR="008852F4" w:rsidRDefault="008852F4" w:rsidP="008852F4">
      <w:pPr>
        <w:pStyle w:val="Default"/>
        <w:jc w:val="center"/>
        <w:rPr>
          <w:b/>
          <w:bCs/>
          <w:i/>
          <w:iCs/>
        </w:rPr>
      </w:pPr>
      <w:r w:rsidRPr="008852F4">
        <w:rPr>
          <w:b/>
          <w:bCs/>
          <w:i/>
          <w:iCs/>
        </w:rPr>
        <w:t>Уважаемый участник олимпиады!</w:t>
      </w:r>
    </w:p>
    <w:p w14:paraId="49CCBB89" w14:textId="77777777" w:rsidR="008852F4" w:rsidRPr="008852F4" w:rsidRDefault="008852F4" w:rsidP="008852F4">
      <w:pPr>
        <w:pStyle w:val="Default"/>
        <w:jc w:val="center"/>
      </w:pPr>
    </w:p>
    <w:p w14:paraId="4E435CE5" w14:textId="77777777" w:rsidR="008852F4" w:rsidRPr="008852F4" w:rsidRDefault="008852F4" w:rsidP="008852F4">
      <w:pPr>
        <w:pStyle w:val="Default"/>
        <w:spacing w:line="360" w:lineRule="auto"/>
        <w:ind w:left="1134"/>
      </w:pPr>
      <w:r>
        <w:tab/>
      </w:r>
      <w:r w:rsidRPr="008852F4">
        <w:t xml:space="preserve">Вам предстоит выполнить теоретические (письменные) и тестовые задания. </w:t>
      </w:r>
    </w:p>
    <w:p w14:paraId="094FAD23" w14:textId="77777777" w:rsidR="008852F4" w:rsidRPr="008852F4" w:rsidRDefault="008852F4" w:rsidP="008852F4">
      <w:pPr>
        <w:pStyle w:val="Default"/>
        <w:spacing w:line="360" w:lineRule="auto"/>
        <w:ind w:left="1134"/>
      </w:pPr>
      <w:r w:rsidRPr="008852F4">
        <w:t xml:space="preserve">Время выполнения заданий олимпиады _______академических часа (____минут). </w:t>
      </w:r>
    </w:p>
    <w:p w14:paraId="50B1D96D" w14:textId="77777777" w:rsidR="008852F4" w:rsidRPr="008852F4" w:rsidRDefault="008852F4" w:rsidP="008852F4">
      <w:pPr>
        <w:pStyle w:val="Default"/>
        <w:spacing w:line="360" w:lineRule="auto"/>
        <w:ind w:left="1134"/>
      </w:pPr>
      <w:r w:rsidRPr="008852F4">
        <w:t xml:space="preserve">Выполнение теоретических (письменных) заданий целесообразно организовать следующим образом: </w:t>
      </w:r>
    </w:p>
    <w:p w14:paraId="51EF0FE6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не спеша, внимательно прочитайте задание и определите наиболее верный и полный ответ; </w:t>
      </w:r>
    </w:p>
    <w:p w14:paraId="5B41DA92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отвечая на теоретический вопрос, обдумайте и сформулируйте конкретный ответ только на поставленный вопрос; </w:t>
      </w:r>
    </w:p>
    <w:p w14:paraId="086B0216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0C3BC0D0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14:paraId="6B60B597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после выполнения всех предложенных заданий еще раз удостоверьтесь в правильности выбранных Вами ответов и решений. </w:t>
      </w:r>
    </w:p>
    <w:p w14:paraId="78234D60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Выполнение тестовых заданий целесообразно организовать следующим образом: </w:t>
      </w:r>
    </w:p>
    <w:p w14:paraId="7D5C4EE3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 - не спеша, внимательно прочитайте тестовое задание; </w:t>
      </w:r>
    </w:p>
    <w:p w14:paraId="594B53C6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 - определите, какой из предложенных вариантов ответа наиболее верный и полный; </w:t>
      </w:r>
    </w:p>
    <w:p w14:paraId="39D9AFC4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напишите букву, соответствующую выбранному Вами ответу; </w:t>
      </w:r>
    </w:p>
    <w:p w14:paraId="6F38CE10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продолжайте, таким образом, работу до завершения выполнения тестовых заданий; </w:t>
      </w:r>
    </w:p>
    <w:p w14:paraId="7146302C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lastRenderedPageBreak/>
        <w:t xml:space="preserve">- после выполнения всех предложенных заданий еще раз удостоверьтесь в правильности ваших ответов; </w:t>
      </w:r>
    </w:p>
    <w:p w14:paraId="2CB30BA3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6BD2253C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</w:p>
    <w:p w14:paraId="77EB5166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Предупреждаем Вас, что: </w:t>
      </w:r>
    </w:p>
    <w:p w14:paraId="199EB7C2" w14:textId="77777777" w:rsidR="008852F4" w:rsidRPr="008852F4" w:rsidRDefault="008852F4" w:rsidP="008852F4">
      <w:pPr>
        <w:pStyle w:val="Default"/>
        <w:spacing w:after="183"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 или все ответы; </w:t>
      </w:r>
    </w:p>
    <w:p w14:paraId="78FC5122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ответы), или все ответы. </w:t>
      </w:r>
    </w:p>
    <w:p w14:paraId="02C18662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</w:p>
    <w:p w14:paraId="554D08FC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Задания олимпиады считаются выполненными, если Вы вовремя сдаете его членам жюри. </w:t>
      </w:r>
    </w:p>
    <w:p w14:paraId="075E8BE9" w14:textId="77777777" w:rsidR="00394D05" w:rsidRPr="008852F4" w:rsidRDefault="008852F4" w:rsidP="008852F4">
      <w:pPr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Максимальная оценка – ___ баллов.</w:t>
      </w:r>
    </w:p>
    <w:p w14:paraId="512A2463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C2D363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346C9C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3768E1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BF28CC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8D08A2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90DF5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D4875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9B93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22BF3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0E1A62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172267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8FAC8C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DB5C9C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CC02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3D51C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735735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E56365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22FD0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5289A8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77B2C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120701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A3B0AA" w14:textId="77777777" w:rsid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93A330" w14:textId="77777777" w:rsidR="003152FD" w:rsidRPr="008852F4" w:rsidRDefault="003152FD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BD5AE6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550E30" w14:textId="77777777" w:rsidR="008852F4" w:rsidRPr="00A74691" w:rsidRDefault="00A74691" w:rsidP="00A746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6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7A0DF8BD" w14:textId="77777777" w:rsidR="00A74691" w:rsidRPr="00A74691" w:rsidRDefault="00A74691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0C586F" w14:textId="77777777" w:rsidR="00A74691" w:rsidRDefault="00A74691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A951D9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АПЕЛЛЯЦИЯ УЧАСТНИКА ОЛИМПИАДЫ </w:t>
      </w:r>
    </w:p>
    <w:p w14:paraId="0BB5BC2A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0051ED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Председателю жюри муниципального этапа </w:t>
      </w:r>
    </w:p>
    <w:p w14:paraId="6553D38D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 по праву</w:t>
      </w:r>
    </w:p>
    <w:p w14:paraId="5BE7BBFC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ученика ____класса </w:t>
      </w:r>
    </w:p>
    <w:p w14:paraId="6423A4BC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4673B99B" w14:textId="77777777" w:rsidR="00394D05" w:rsidRPr="008852F4" w:rsidRDefault="00394D05" w:rsidP="00394D0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(полное название образовательного учреждения)</w:t>
      </w:r>
    </w:p>
    <w:p w14:paraId="60A44C11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07236F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1EE72B73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отчество) </w:t>
      </w:r>
    </w:p>
    <w:p w14:paraId="257A9141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23201C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93C689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203452FC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603F87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Прошу Вас пересмотреть мою работу, выполненную в 1-м (2-м) (3-м) туре (указывается олимпиадное задание), так как я не согласен с выставленными мне баллами. </w:t>
      </w:r>
    </w:p>
    <w:p w14:paraId="1171D771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(Участник Олимпиады далее обосновывает свое заявление.)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 </w:t>
      </w:r>
    </w:p>
    <w:p w14:paraId="5762C2C5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6ECAB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14:paraId="0A41FB38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                                    ________________ </w:t>
      </w:r>
    </w:p>
    <w:p w14:paraId="204F556F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</w:t>
      </w:r>
    </w:p>
    <w:p w14:paraId="1E8D55BD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F1EF6C3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1ED506C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18331C8F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BDB6985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B6C0FC6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BA5ED87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79642A3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A8744F3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26D0108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ACD792E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7AEBB7F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55BAC30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8E977FE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FAD1AD9" w14:textId="77777777" w:rsidR="00553654" w:rsidRPr="008852F4" w:rsidRDefault="00553654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EEBCCEC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7216E9F" w14:textId="77777777" w:rsidR="00394D05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73BA968" w14:textId="77777777" w:rsidR="003152FD" w:rsidRDefault="003152FD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876A427" w14:textId="77777777" w:rsidR="003152FD" w:rsidRDefault="003152FD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85A5EA6" w14:textId="77777777" w:rsidR="003152FD" w:rsidRPr="008852F4" w:rsidRDefault="003152FD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89DB164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lastRenderedPageBreak/>
        <w:t>Приложение</w:t>
      </w:r>
      <w:r w:rsidR="00A746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3</w:t>
      </w: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.</w:t>
      </w:r>
    </w:p>
    <w:p w14:paraId="24AB04D3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4FE4CEAB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7D962EB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ПРОТОКОЛ № ______</w:t>
      </w:r>
    </w:p>
    <w:p w14:paraId="09B4A153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рассмотрения апелляции участника Олимпиады по праву (муниципальный этап)</w:t>
      </w:r>
    </w:p>
    <w:p w14:paraId="719D995B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46113EB4" w14:textId="77777777" w:rsidR="00394D05" w:rsidRPr="008852F4" w:rsidRDefault="00394D05" w:rsidP="00394D05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E9F68F8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(Фамилия, имя, отчество)</w:t>
      </w:r>
    </w:p>
    <w:p w14:paraId="648AA2F2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359A083D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Ученика _______________ класса ______________________________________________________</w:t>
      </w:r>
    </w:p>
    <w:p w14:paraId="713ADC5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                              (полное наименование образовательного учреждения)  </w:t>
      </w:r>
    </w:p>
    <w:p w14:paraId="7A23905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4165C70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Место проведения ____________________________________________________________________ </w:t>
      </w:r>
    </w:p>
    <w:p w14:paraId="78922F63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B30D7DC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Дата и время_________________________________________________________________________</w:t>
      </w:r>
    </w:p>
    <w:p w14:paraId="3BD5E62B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7EBD1E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Присутствуют:</w:t>
      </w:r>
    </w:p>
    <w:p w14:paraId="4CE0029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Члены жюри:        ________________________________________</w:t>
      </w:r>
    </w:p>
    <w:p w14:paraId="48D0A191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________________________________________</w:t>
      </w:r>
    </w:p>
    <w:p w14:paraId="06D3066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________________________________________</w:t>
      </w:r>
    </w:p>
    <w:p w14:paraId="68AA59C3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________________________________________ </w:t>
      </w:r>
    </w:p>
    <w:p w14:paraId="6A4289B2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5A9552C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C3534DB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Краткая запись разъяснений членов жюри по сути апелляции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96E0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763FE746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Результат апелляции:</w:t>
      </w:r>
    </w:p>
    <w:p w14:paraId="0C98609E" w14:textId="77777777" w:rsidR="00394D05" w:rsidRPr="008852F4" w:rsidRDefault="00394D05" w:rsidP="00394D0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Оценка, выставленная участнику Олимпиады, оставлена без изменения;</w:t>
      </w:r>
    </w:p>
    <w:p w14:paraId="4CBF4E5C" w14:textId="77777777" w:rsidR="00394D05" w:rsidRPr="008852F4" w:rsidRDefault="00394D05" w:rsidP="00394D0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Оценка, выставленная участнику Олимпиады, изменена на ________________</w:t>
      </w:r>
    </w:p>
    <w:p w14:paraId="622E0BC4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B865112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 результатом апелляции согласен ___________________________ (подпись заявителя)</w:t>
      </w:r>
    </w:p>
    <w:p w14:paraId="0AE0E47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70A9D3FD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3E368F8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Члены Жюри: ______________________________________________</w:t>
      </w:r>
    </w:p>
    <w:p w14:paraId="4E2D7A12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______________________________________________</w:t>
      </w: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br/>
        <w:t xml:space="preserve">                           ______________________________________________</w:t>
      </w:r>
    </w:p>
    <w:p w14:paraId="41B0F5A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_______________________________________________</w:t>
      </w:r>
    </w:p>
    <w:p w14:paraId="3CCDF8B1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</w:rPr>
      </w:pPr>
    </w:p>
    <w:p w14:paraId="44CA6808" w14:textId="77777777" w:rsidR="00394D05" w:rsidRPr="003152FD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3152FD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                                                     Приложение </w:t>
      </w:r>
      <w:r w:rsidR="00A74691" w:rsidRPr="003152FD">
        <w:rPr>
          <w:rFonts w:ascii="Times New Roman" w:eastAsia="Times New Roman" w:hAnsi="Times New Roman" w:cs="Times New Roman"/>
          <w:kern w:val="32"/>
          <w:sz w:val="24"/>
          <w:szCs w:val="24"/>
        </w:rPr>
        <w:t>4</w:t>
      </w:r>
      <w:r w:rsidRPr="003152FD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14:paraId="2405CA8F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ПРОТОКОЛ № ____ </w:t>
      </w:r>
    </w:p>
    <w:p w14:paraId="0D3886A6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рассмотрения апелляции участника Олимпиады по праву </w:t>
      </w:r>
    </w:p>
    <w:p w14:paraId="4C9258B5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_____________________________________________________________________________ (Ф.И.О. полностью) </w:t>
      </w:r>
    </w:p>
    <w:p w14:paraId="2561FFC2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ученика _______ класса __________________________________________________________ (полное название образовательного учреждения) </w:t>
      </w:r>
    </w:p>
    <w:p w14:paraId="3B9D6D73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Место проведения _________________________________________________</w:t>
      </w:r>
    </w:p>
    <w:p w14:paraId="217CA28E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(субъект Федерации, город) </w:t>
      </w:r>
    </w:p>
    <w:p w14:paraId="4574E9E4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Дата и время ________________________________________________ </w:t>
      </w:r>
    </w:p>
    <w:p w14:paraId="313DB488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Присутствуют:</w:t>
      </w:r>
    </w:p>
    <w:p w14:paraId="2743A40B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Члены жюри: (указываются Ф.И.О. полностью). </w:t>
      </w:r>
    </w:p>
    <w:p w14:paraId="68F8FD48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Краткая запись разъяснений членов жюри (по сути апелляции) _______________________ ________________________________________________________________________________ ____________________________________________________ </w:t>
      </w:r>
    </w:p>
    <w:p w14:paraId="33199158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апелляции: </w:t>
      </w:r>
    </w:p>
    <w:p w14:paraId="76E99CCE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14:paraId="7B3181BE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2) оценка, выставленная участнику Олимпиады, изменена на _____________. </w:t>
      </w:r>
    </w:p>
    <w:p w14:paraId="354B606B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7BEAF3B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 результатом апелляции согласен (не согласен) ________ (подпись заявителя). </w:t>
      </w:r>
    </w:p>
    <w:p w14:paraId="5955336A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4A24033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Члены Жюри</w:t>
      </w:r>
    </w:p>
    <w:p w14:paraId="4F85C46F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Ф.И.О                                                                                          Подпись</w:t>
      </w:r>
    </w:p>
    <w:p w14:paraId="59CDC358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5CBEBD2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B22C3DC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FC0B054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29D83E4" w14:textId="77777777" w:rsidR="00BF3FAC" w:rsidRPr="008852F4" w:rsidRDefault="00BF3FAC">
      <w:pPr>
        <w:rPr>
          <w:rFonts w:ascii="Times New Roman" w:hAnsi="Times New Roman" w:cs="Times New Roman"/>
          <w:sz w:val="24"/>
          <w:szCs w:val="24"/>
        </w:rPr>
      </w:pPr>
    </w:p>
    <w:sectPr w:rsidR="00BF3FAC" w:rsidRPr="008852F4" w:rsidSect="00553654">
      <w:headerReference w:type="default" r:id="rId8"/>
      <w:footnotePr>
        <w:numRestart w:val="eachPage"/>
      </w:footnotePr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5298" w14:textId="77777777" w:rsidR="0039020A" w:rsidRDefault="0039020A">
      <w:pPr>
        <w:spacing w:after="0" w:line="240" w:lineRule="auto"/>
      </w:pPr>
      <w:r>
        <w:separator/>
      </w:r>
    </w:p>
  </w:endnote>
  <w:endnote w:type="continuationSeparator" w:id="0">
    <w:p w14:paraId="2DDA8CA1" w14:textId="77777777" w:rsidR="0039020A" w:rsidRDefault="0039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A4DC" w14:textId="77777777" w:rsidR="0039020A" w:rsidRDefault="0039020A">
      <w:pPr>
        <w:spacing w:after="0" w:line="240" w:lineRule="auto"/>
      </w:pPr>
      <w:r>
        <w:separator/>
      </w:r>
    </w:p>
  </w:footnote>
  <w:footnote w:type="continuationSeparator" w:id="0">
    <w:p w14:paraId="3388A607" w14:textId="77777777" w:rsidR="0039020A" w:rsidRDefault="0039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51F" w14:textId="77777777" w:rsidR="00BA6CF9" w:rsidRDefault="00000000" w:rsidP="003152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89E">
      <w:rPr>
        <w:noProof/>
      </w:rPr>
      <w:t>12</w:t>
    </w:r>
    <w:r>
      <w:rPr>
        <w:noProof/>
      </w:rPr>
      <w:fldChar w:fldCharType="end"/>
    </w:r>
  </w:p>
  <w:p w14:paraId="58F5BFA8" w14:textId="77777777" w:rsidR="00BA6CF9" w:rsidRDefault="00BA6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9A9"/>
    <w:multiLevelType w:val="hybridMultilevel"/>
    <w:tmpl w:val="F9E68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37F6"/>
    <w:multiLevelType w:val="hybridMultilevel"/>
    <w:tmpl w:val="AD9A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899"/>
    <w:multiLevelType w:val="multilevel"/>
    <w:tmpl w:val="1ADA69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eastAsia="Calibri" w:hint="default"/>
        <w:i/>
        <w:lang w:val="en-US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eastAsia="Calibri" w:hint="default"/>
        <w:i/>
      </w:rPr>
    </w:lvl>
  </w:abstractNum>
  <w:abstractNum w:abstractNumId="3" w15:restartNumberingAfterBreak="0">
    <w:nsid w:val="582670F9"/>
    <w:multiLevelType w:val="hybridMultilevel"/>
    <w:tmpl w:val="C3A4F1DC"/>
    <w:lvl w:ilvl="0" w:tplc="2DD48A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30A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A5B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4263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68C8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B86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205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6470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686B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85C0223"/>
    <w:multiLevelType w:val="hybridMultilevel"/>
    <w:tmpl w:val="1B2227A0"/>
    <w:lvl w:ilvl="0" w:tplc="810C3268">
      <w:start w:val="7"/>
      <w:numFmt w:val="decimal"/>
      <w:lvlText w:val="%1."/>
      <w:lvlJc w:val="left"/>
      <w:pPr>
        <w:ind w:left="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num w:numId="1" w16cid:durableId="535971991">
    <w:abstractNumId w:val="1"/>
  </w:num>
  <w:num w:numId="2" w16cid:durableId="30543207">
    <w:abstractNumId w:val="2"/>
  </w:num>
  <w:num w:numId="3" w16cid:durableId="1788041219">
    <w:abstractNumId w:val="0"/>
  </w:num>
  <w:num w:numId="4" w16cid:durableId="1308708063">
    <w:abstractNumId w:val="4"/>
  </w:num>
  <w:num w:numId="5" w16cid:durableId="145255037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05"/>
    <w:rsid w:val="000618D5"/>
    <w:rsid w:val="0008408F"/>
    <w:rsid w:val="000D4D09"/>
    <w:rsid w:val="000E1778"/>
    <w:rsid w:val="00112710"/>
    <w:rsid w:val="001479DB"/>
    <w:rsid w:val="00155B3B"/>
    <w:rsid w:val="001A7915"/>
    <w:rsid w:val="001E72F7"/>
    <w:rsid w:val="00274165"/>
    <w:rsid w:val="002779E5"/>
    <w:rsid w:val="00291426"/>
    <w:rsid w:val="002A689E"/>
    <w:rsid w:val="002B696E"/>
    <w:rsid w:val="003152FD"/>
    <w:rsid w:val="003200FB"/>
    <w:rsid w:val="00360487"/>
    <w:rsid w:val="0039020A"/>
    <w:rsid w:val="00394D05"/>
    <w:rsid w:val="003D52E0"/>
    <w:rsid w:val="004176F5"/>
    <w:rsid w:val="004401D3"/>
    <w:rsid w:val="0045257E"/>
    <w:rsid w:val="00553654"/>
    <w:rsid w:val="00557FB2"/>
    <w:rsid w:val="005B124F"/>
    <w:rsid w:val="00616032"/>
    <w:rsid w:val="00627C44"/>
    <w:rsid w:val="00641717"/>
    <w:rsid w:val="00650D3C"/>
    <w:rsid w:val="00666D41"/>
    <w:rsid w:val="00671DAF"/>
    <w:rsid w:val="0068075B"/>
    <w:rsid w:val="006A28DF"/>
    <w:rsid w:val="006B0632"/>
    <w:rsid w:val="007266D3"/>
    <w:rsid w:val="00771307"/>
    <w:rsid w:val="007723B1"/>
    <w:rsid w:val="007C73CF"/>
    <w:rsid w:val="008852F4"/>
    <w:rsid w:val="008B3A45"/>
    <w:rsid w:val="008B6732"/>
    <w:rsid w:val="008F1746"/>
    <w:rsid w:val="009006AC"/>
    <w:rsid w:val="00905A13"/>
    <w:rsid w:val="009E639B"/>
    <w:rsid w:val="00A203EA"/>
    <w:rsid w:val="00A324B0"/>
    <w:rsid w:val="00A74691"/>
    <w:rsid w:val="00A775BB"/>
    <w:rsid w:val="00AB3895"/>
    <w:rsid w:val="00B57607"/>
    <w:rsid w:val="00B74EA7"/>
    <w:rsid w:val="00B76BBF"/>
    <w:rsid w:val="00BA6CF9"/>
    <w:rsid w:val="00BD3961"/>
    <w:rsid w:val="00BF3FAC"/>
    <w:rsid w:val="00C017A0"/>
    <w:rsid w:val="00C114A8"/>
    <w:rsid w:val="00C36DB5"/>
    <w:rsid w:val="00C817F2"/>
    <w:rsid w:val="00C93F53"/>
    <w:rsid w:val="00CB5578"/>
    <w:rsid w:val="00CB63BD"/>
    <w:rsid w:val="00CB74FE"/>
    <w:rsid w:val="00CD25E0"/>
    <w:rsid w:val="00CE6AFA"/>
    <w:rsid w:val="00D13842"/>
    <w:rsid w:val="00D2620C"/>
    <w:rsid w:val="00D6048D"/>
    <w:rsid w:val="00D72BD9"/>
    <w:rsid w:val="00D94F7D"/>
    <w:rsid w:val="00DA6B42"/>
    <w:rsid w:val="00DB6BB5"/>
    <w:rsid w:val="00DB7A63"/>
    <w:rsid w:val="00DF15B0"/>
    <w:rsid w:val="00E12E9D"/>
    <w:rsid w:val="00E17754"/>
    <w:rsid w:val="00E17BD1"/>
    <w:rsid w:val="00E64775"/>
    <w:rsid w:val="00F0240B"/>
    <w:rsid w:val="00F1138F"/>
    <w:rsid w:val="00F17534"/>
    <w:rsid w:val="00F44CAB"/>
    <w:rsid w:val="00F74546"/>
    <w:rsid w:val="00F93E6A"/>
    <w:rsid w:val="00FB5776"/>
    <w:rsid w:val="00FD79F1"/>
    <w:rsid w:val="00FE510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07FB"/>
  <w15:docId w15:val="{7DBCC72C-1B46-4ACC-87B5-820A1EA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A"/>
  </w:style>
  <w:style w:type="paragraph" w:styleId="1">
    <w:name w:val="heading 1"/>
    <w:basedOn w:val="a"/>
    <w:next w:val="a"/>
    <w:link w:val="10"/>
    <w:uiPriority w:val="9"/>
    <w:qFormat/>
    <w:rsid w:val="00A20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3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3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3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3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3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D05"/>
  </w:style>
  <w:style w:type="paragraph" w:styleId="a5">
    <w:name w:val="footer"/>
    <w:basedOn w:val="a"/>
    <w:link w:val="a6"/>
    <w:uiPriority w:val="99"/>
    <w:unhideWhenUsed/>
    <w:rsid w:val="003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D05"/>
  </w:style>
  <w:style w:type="paragraph" w:customStyle="1" w:styleId="s1">
    <w:name w:val="s_1"/>
    <w:basedOn w:val="a"/>
    <w:rsid w:val="002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79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53654"/>
  </w:style>
  <w:style w:type="table" w:customStyle="1" w:styleId="TableNormal">
    <w:name w:val="Table Normal"/>
    <w:uiPriority w:val="2"/>
    <w:semiHidden/>
    <w:unhideWhenUsed/>
    <w:qFormat/>
    <w:rsid w:val="005536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rsid w:val="00553654"/>
    <w:pPr>
      <w:widowControl w:val="0"/>
      <w:spacing w:after="0" w:line="240" w:lineRule="auto"/>
      <w:ind w:left="102" w:firstLine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53654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553654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553654"/>
    <w:pPr>
      <w:widowControl w:val="0"/>
      <w:spacing w:after="0" w:line="240" w:lineRule="auto"/>
    </w:pPr>
    <w:rPr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365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203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3E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3E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3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3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3E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203E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203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203E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2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203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A203EA"/>
    <w:rPr>
      <w:b/>
      <w:bCs/>
    </w:rPr>
  </w:style>
  <w:style w:type="character" w:styleId="af1">
    <w:name w:val="Emphasis"/>
    <w:basedOn w:val="a0"/>
    <w:uiPriority w:val="20"/>
    <w:qFormat/>
    <w:rsid w:val="00A203EA"/>
    <w:rPr>
      <w:i/>
      <w:iCs/>
    </w:rPr>
  </w:style>
  <w:style w:type="paragraph" w:styleId="af2">
    <w:name w:val="No Spacing"/>
    <w:uiPriority w:val="1"/>
    <w:qFormat/>
    <w:rsid w:val="00A203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03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3EA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A203E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203EA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A203E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A203EA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A203EA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A203EA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A203EA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203EA"/>
    <w:pPr>
      <w:outlineLvl w:val="9"/>
    </w:pPr>
  </w:style>
  <w:style w:type="paragraph" w:customStyle="1" w:styleId="Default">
    <w:name w:val="Default"/>
    <w:rsid w:val="008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89CB-1BF9-456D-98E4-AB68745B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40296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Найденов</dc:creator>
  <cp:lastModifiedBy>Анна Трифонова</cp:lastModifiedBy>
  <cp:revision>3</cp:revision>
  <dcterms:created xsi:type="dcterms:W3CDTF">2023-10-19T10:54:00Z</dcterms:created>
  <dcterms:modified xsi:type="dcterms:W3CDTF">2023-10-27T09:25:00Z</dcterms:modified>
</cp:coreProperties>
</file>